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AEF" w:rsidRPr="00BA2DB7" w:rsidRDefault="000F0AEF" w:rsidP="000F0AEF">
      <w:pPr>
        <w:spacing w:after="0"/>
        <w:jc w:val="center"/>
        <w:rPr>
          <w:rFonts w:ascii="Arial" w:hAnsi="Arial" w:cs="Arial"/>
          <w:b/>
          <w:sz w:val="24"/>
          <w:szCs w:val="28"/>
        </w:rPr>
      </w:pPr>
      <w:r w:rsidRPr="00BA2DB7">
        <w:rPr>
          <w:rFonts w:ascii="Arial" w:hAnsi="Arial" w:cs="Arial"/>
          <w:b/>
          <w:sz w:val="24"/>
          <w:szCs w:val="28"/>
        </w:rPr>
        <w:t xml:space="preserve">North Wales Together: Seamless Services for people with Learning Disabilities  </w:t>
      </w:r>
    </w:p>
    <w:p w:rsidR="000F0AEF" w:rsidRPr="00235C45" w:rsidRDefault="000F0AEF" w:rsidP="000F0AEF">
      <w:pPr>
        <w:spacing w:after="0"/>
        <w:jc w:val="center"/>
        <w:rPr>
          <w:rFonts w:ascii="Arial" w:hAnsi="Arial" w:cs="Arial"/>
          <w:b/>
          <w:sz w:val="32"/>
          <w:szCs w:val="24"/>
        </w:rPr>
      </w:pPr>
      <w:r w:rsidRPr="00235C45">
        <w:rPr>
          <w:rFonts w:ascii="Arial" w:hAnsi="Arial" w:cs="Arial"/>
          <w:b/>
          <w:sz w:val="32"/>
          <w:szCs w:val="24"/>
        </w:rPr>
        <w:t>Bidding Form (up to £10,000)</w:t>
      </w:r>
    </w:p>
    <w:p w:rsidR="000F0AEF" w:rsidRPr="00BA2DB7" w:rsidRDefault="000F0AEF" w:rsidP="000F0AEF">
      <w:pPr>
        <w:spacing w:after="0"/>
        <w:jc w:val="center"/>
        <w:rPr>
          <w:rFonts w:ascii="Arial" w:hAnsi="Arial" w:cs="Arial"/>
          <w:b/>
          <w:sz w:val="28"/>
          <w:szCs w:val="24"/>
        </w:rPr>
      </w:pPr>
    </w:p>
    <w:p w:rsidR="000F0AEF" w:rsidRDefault="000F0AEF" w:rsidP="000F0AEF">
      <w:pPr>
        <w:spacing w:after="0"/>
        <w:jc w:val="both"/>
        <w:rPr>
          <w:rFonts w:ascii="Arial" w:hAnsi="Arial" w:cs="Arial"/>
          <w:b/>
          <w:sz w:val="24"/>
          <w:szCs w:val="24"/>
        </w:rPr>
      </w:pPr>
    </w:p>
    <w:p w:rsidR="000F0AEF" w:rsidRPr="00A9300C" w:rsidRDefault="000F0AEF" w:rsidP="000F0AEF">
      <w:pPr>
        <w:spacing w:after="0"/>
        <w:jc w:val="both"/>
        <w:rPr>
          <w:rFonts w:ascii="Arial" w:hAnsi="Arial" w:cs="Arial"/>
          <w:sz w:val="24"/>
          <w:szCs w:val="24"/>
        </w:rPr>
      </w:pPr>
      <w:r w:rsidRPr="00A9300C">
        <w:rPr>
          <w:rFonts w:ascii="Arial" w:hAnsi="Arial" w:cs="Arial"/>
          <w:b/>
          <w:sz w:val="24"/>
          <w:szCs w:val="24"/>
        </w:rPr>
        <w:t xml:space="preserve">Background: </w:t>
      </w:r>
      <w:r w:rsidRPr="00A9300C">
        <w:rPr>
          <w:rFonts w:ascii="Arial" w:hAnsi="Arial" w:cs="Arial"/>
          <w:sz w:val="24"/>
          <w:szCs w:val="24"/>
        </w:rPr>
        <w:t>The Learning Disability Transformation Programme (LDTP) aims to develop seamless health and social care services for people with learning disabilities. Through better integrating health, social care and the third sector, the programme aims to help people with learning disabilities live more independently and get the care they need to closer to home. The programme aims to achieve this in a number of different ways:</w:t>
      </w:r>
    </w:p>
    <w:p w:rsidR="000F0AEF" w:rsidRPr="00A9300C" w:rsidRDefault="000F0AEF" w:rsidP="000F0AEF">
      <w:pPr>
        <w:pStyle w:val="ListParagraph"/>
        <w:numPr>
          <w:ilvl w:val="0"/>
          <w:numId w:val="3"/>
        </w:numPr>
        <w:spacing w:after="0"/>
        <w:jc w:val="both"/>
        <w:rPr>
          <w:rFonts w:ascii="Arial" w:hAnsi="Arial" w:cs="Arial"/>
          <w:sz w:val="24"/>
          <w:szCs w:val="24"/>
        </w:rPr>
      </w:pPr>
      <w:r w:rsidRPr="00A9300C">
        <w:rPr>
          <w:rFonts w:ascii="Arial" w:hAnsi="Arial" w:cs="Arial"/>
          <w:sz w:val="24"/>
          <w:szCs w:val="24"/>
        </w:rPr>
        <w:t>Better integration of health and social services</w:t>
      </w:r>
      <w:r>
        <w:rPr>
          <w:rFonts w:ascii="Arial" w:hAnsi="Arial" w:cs="Arial"/>
          <w:sz w:val="24"/>
          <w:szCs w:val="24"/>
        </w:rPr>
        <w:t xml:space="preserve"> and less duplication of </w:t>
      </w:r>
      <w:r w:rsidRPr="00A9300C">
        <w:rPr>
          <w:rFonts w:ascii="Arial" w:hAnsi="Arial" w:cs="Arial"/>
          <w:sz w:val="24"/>
          <w:szCs w:val="24"/>
        </w:rPr>
        <w:t>systems so people only have to ‘say it once’.</w:t>
      </w:r>
    </w:p>
    <w:p w:rsidR="000F0AEF" w:rsidRPr="00A9300C" w:rsidRDefault="000F0AEF" w:rsidP="000F0AEF">
      <w:pPr>
        <w:pStyle w:val="ListParagraph"/>
        <w:numPr>
          <w:ilvl w:val="0"/>
          <w:numId w:val="3"/>
        </w:numPr>
        <w:spacing w:after="0"/>
        <w:jc w:val="both"/>
        <w:rPr>
          <w:rFonts w:ascii="Arial" w:hAnsi="Arial" w:cs="Arial"/>
          <w:sz w:val="24"/>
          <w:szCs w:val="24"/>
        </w:rPr>
      </w:pPr>
      <w:r w:rsidRPr="00A9300C">
        <w:rPr>
          <w:rFonts w:ascii="Arial" w:hAnsi="Arial" w:cs="Arial"/>
          <w:sz w:val="24"/>
          <w:szCs w:val="24"/>
        </w:rPr>
        <w:t>Workforce development to create better awareness of disability issues among the wider public sector workforce. This approach should reduce the demand for specialist learning disability services in future.</w:t>
      </w:r>
    </w:p>
    <w:p w:rsidR="000F0AEF" w:rsidRPr="00A9300C" w:rsidRDefault="000F0AEF" w:rsidP="000F0AEF">
      <w:pPr>
        <w:pStyle w:val="ListParagraph"/>
        <w:numPr>
          <w:ilvl w:val="0"/>
          <w:numId w:val="3"/>
        </w:numPr>
        <w:spacing w:after="240"/>
        <w:jc w:val="both"/>
        <w:rPr>
          <w:rFonts w:ascii="Arial" w:hAnsi="Arial" w:cs="Arial"/>
          <w:sz w:val="24"/>
          <w:szCs w:val="24"/>
        </w:rPr>
      </w:pPr>
      <w:r w:rsidRPr="00A9300C">
        <w:rPr>
          <w:rFonts w:ascii="Arial" w:hAnsi="Arial" w:cs="Arial"/>
          <w:sz w:val="24"/>
          <w:szCs w:val="24"/>
        </w:rPr>
        <w:t>Work with other organisations to improve commissioning and procurement and make sure we have the types of housing and support people need.</w:t>
      </w:r>
    </w:p>
    <w:p w:rsidR="000F0AEF" w:rsidRDefault="000F0AEF" w:rsidP="000F0AEF">
      <w:pPr>
        <w:pStyle w:val="ListParagraph"/>
        <w:numPr>
          <w:ilvl w:val="0"/>
          <w:numId w:val="3"/>
        </w:numPr>
        <w:spacing w:after="240"/>
        <w:jc w:val="both"/>
        <w:rPr>
          <w:rFonts w:ascii="Arial" w:hAnsi="Arial" w:cs="Arial"/>
          <w:sz w:val="24"/>
          <w:szCs w:val="24"/>
        </w:rPr>
      </w:pPr>
      <w:r w:rsidRPr="00A9300C">
        <w:rPr>
          <w:rFonts w:ascii="Arial" w:hAnsi="Arial" w:cs="Arial"/>
          <w:sz w:val="24"/>
          <w:szCs w:val="24"/>
        </w:rPr>
        <w:t>Uses of assistive technology to help people with learning disabilities become more independent in their everyday lives.</w:t>
      </w:r>
    </w:p>
    <w:p w:rsidR="000F0AEF" w:rsidRPr="005D2264" w:rsidRDefault="000F0AEF" w:rsidP="000F0AEF">
      <w:pPr>
        <w:pStyle w:val="ListParagraph"/>
        <w:numPr>
          <w:ilvl w:val="0"/>
          <w:numId w:val="3"/>
        </w:numPr>
        <w:spacing w:after="240"/>
        <w:jc w:val="both"/>
        <w:rPr>
          <w:rFonts w:ascii="Arial" w:hAnsi="Arial" w:cs="Arial"/>
          <w:sz w:val="24"/>
          <w:szCs w:val="24"/>
        </w:rPr>
      </w:pPr>
      <w:r w:rsidRPr="00A9300C">
        <w:rPr>
          <w:rFonts w:ascii="Arial" w:hAnsi="Arial" w:cs="Arial"/>
          <w:sz w:val="24"/>
          <w:szCs w:val="24"/>
        </w:rPr>
        <w:t>Community and culture change. Increasing the number of people employed in paid work, accessing training, and volunteering.</w:t>
      </w:r>
    </w:p>
    <w:p w:rsidR="000F0AEF" w:rsidRDefault="000F0AEF" w:rsidP="000F0AEF">
      <w:pPr>
        <w:spacing w:after="0"/>
        <w:jc w:val="both"/>
        <w:rPr>
          <w:rFonts w:ascii="Arial" w:hAnsi="Arial" w:cs="Arial"/>
          <w:sz w:val="24"/>
          <w:szCs w:val="24"/>
        </w:rPr>
      </w:pPr>
      <w:r w:rsidRPr="00A9300C">
        <w:rPr>
          <w:rFonts w:ascii="Arial" w:hAnsi="Arial" w:cs="Arial"/>
          <w:sz w:val="24"/>
          <w:szCs w:val="24"/>
        </w:rPr>
        <w:t>The Learning Disability Transformation Programme (LDTP) has</w:t>
      </w:r>
      <w:r w:rsidRPr="00A9300C">
        <w:rPr>
          <w:rFonts w:ascii="Arial" w:hAnsi="Arial" w:cs="Arial"/>
          <w:b/>
          <w:sz w:val="24"/>
          <w:szCs w:val="24"/>
        </w:rPr>
        <w:t xml:space="preserve"> </w:t>
      </w:r>
      <w:r w:rsidRPr="00A9300C">
        <w:rPr>
          <w:rFonts w:ascii="Arial" w:hAnsi="Arial" w:cs="Arial"/>
          <w:sz w:val="24"/>
          <w:szCs w:val="24"/>
        </w:rPr>
        <w:t>set aside an amount of money</w:t>
      </w:r>
      <w:r>
        <w:rPr>
          <w:rFonts w:ascii="Arial" w:hAnsi="Arial" w:cs="Arial"/>
          <w:sz w:val="24"/>
          <w:szCs w:val="24"/>
        </w:rPr>
        <w:t xml:space="preserve"> </w:t>
      </w:r>
      <w:r w:rsidRPr="00A9300C">
        <w:rPr>
          <w:rFonts w:ascii="Arial" w:hAnsi="Arial" w:cs="Arial"/>
          <w:sz w:val="24"/>
          <w:szCs w:val="24"/>
        </w:rPr>
        <w:t xml:space="preserve">to encourage and support innovative new projects </w:t>
      </w:r>
      <w:r>
        <w:rPr>
          <w:rFonts w:ascii="Arial" w:hAnsi="Arial" w:cs="Arial"/>
          <w:sz w:val="24"/>
          <w:szCs w:val="24"/>
        </w:rPr>
        <w:t>which:</w:t>
      </w:r>
    </w:p>
    <w:p w:rsidR="000F0AEF" w:rsidRDefault="000F0AEF" w:rsidP="000F0AEF">
      <w:pPr>
        <w:pStyle w:val="ListParagraph"/>
        <w:numPr>
          <w:ilvl w:val="0"/>
          <w:numId w:val="4"/>
        </w:numPr>
        <w:spacing w:after="0"/>
        <w:jc w:val="both"/>
        <w:rPr>
          <w:rFonts w:ascii="Arial" w:hAnsi="Arial" w:cs="Arial"/>
          <w:sz w:val="24"/>
          <w:szCs w:val="24"/>
        </w:rPr>
      </w:pPr>
      <w:r w:rsidRPr="00A9300C">
        <w:rPr>
          <w:rFonts w:ascii="Arial" w:hAnsi="Arial" w:cs="Arial"/>
          <w:sz w:val="24"/>
          <w:szCs w:val="24"/>
        </w:rPr>
        <w:t>Support the Transformation agenda in North Wales</w:t>
      </w:r>
    </w:p>
    <w:p w:rsidR="000F0AEF" w:rsidRPr="00A9300C" w:rsidRDefault="000F0AEF" w:rsidP="000F0AEF">
      <w:pPr>
        <w:pStyle w:val="ListParagraph"/>
        <w:numPr>
          <w:ilvl w:val="0"/>
          <w:numId w:val="4"/>
        </w:numPr>
        <w:spacing w:after="0"/>
        <w:jc w:val="both"/>
        <w:rPr>
          <w:rFonts w:ascii="Arial" w:hAnsi="Arial" w:cs="Arial"/>
          <w:sz w:val="24"/>
          <w:szCs w:val="24"/>
        </w:rPr>
      </w:pPr>
      <w:r>
        <w:rPr>
          <w:rFonts w:ascii="Arial" w:hAnsi="Arial" w:cs="Arial"/>
          <w:sz w:val="24"/>
          <w:szCs w:val="24"/>
        </w:rPr>
        <w:t>Focus on the LDTP work stream priorities</w:t>
      </w:r>
    </w:p>
    <w:p w:rsidR="000F0AEF" w:rsidRPr="00A9300C" w:rsidRDefault="000F0AEF" w:rsidP="000F0AEF">
      <w:pPr>
        <w:pStyle w:val="ListParagraph"/>
        <w:numPr>
          <w:ilvl w:val="0"/>
          <w:numId w:val="4"/>
        </w:numPr>
        <w:spacing w:after="0"/>
        <w:jc w:val="both"/>
        <w:rPr>
          <w:rFonts w:ascii="Arial" w:hAnsi="Arial" w:cs="Arial"/>
          <w:sz w:val="24"/>
          <w:szCs w:val="24"/>
        </w:rPr>
      </w:pPr>
      <w:r w:rsidRPr="00A9300C">
        <w:rPr>
          <w:rFonts w:ascii="Arial" w:hAnsi="Arial" w:cs="Arial"/>
          <w:sz w:val="24"/>
          <w:szCs w:val="24"/>
        </w:rPr>
        <w:t>Fit with the priorities outlined in the Social Services &amp; Well Being Act for Wales</w:t>
      </w:r>
      <w:r>
        <w:rPr>
          <w:rFonts w:ascii="Arial" w:hAnsi="Arial" w:cs="Arial"/>
          <w:sz w:val="24"/>
          <w:szCs w:val="24"/>
        </w:rPr>
        <w:t>, and Healthier Wales</w:t>
      </w:r>
      <w:r w:rsidRPr="00A9300C">
        <w:rPr>
          <w:rFonts w:ascii="Arial" w:hAnsi="Arial" w:cs="Arial"/>
          <w:sz w:val="24"/>
          <w:szCs w:val="24"/>
        </w:rPr>
        <w:t xml:space="preserve"> </w:t>
      </w:r>
    </w:p>
    <w:p w:rsidR="000F0AEF" w:rsidRPr="009B1204" w:rsidRDefault="000F0AEF" w:rsidP="000F0AEF">
      <w:pPr>
        <w:pStyle w:val="ListParagraph"/>
        <w:numPr>
          <w:ilvl w:val="0"/>
          <w:numId w:val="4"/>
        </w:numPr>
        <w:spacing w:after="240"/>
        <w:jc w:val="both"/>
        <w:rPr>
          <w:rFonts w:ascii="Arial" w:hAnsi="Arial" w:cs="Arial"/>
          <w:sz w:val="24"/>
          <w:szCs w:val="24"/>
        </w:rPr>
      </w:pPr>
      <w:r w:rsidRPr="00A9300C">
        <w:rPr>
          <w:rFonts w:ascii="Arial" w:hAnsi="Arial" w:cs="Arial"/>
          <w:sz w:val="24"/>
          <w:szCs w:val="24"/>
        </w:rPr>
        <w:t>P</w:t>
      </w:r>
      <w:r>
        <w:rPr>
          <w:rFonts w:ascii="Arial" w:hAnsi="Arial" w:cs="Arial"/>
          <w:sz w:val="24"/>
          <w:szCs w:val="24"/>
        </w:rPr>
        <w:t>romote innovative</w:t>
      </w:r>
      <w:r w:rsidRPr="00A9300C">
        <w:rPr>
          <w:rFonts w:ascii="Arial" w:hAnsi="Arial" w:cs="Arial"/>
          <w:sz w:val="24"/>
          <w:szCs w:val="24"/>
        </w:rPr>
        <w:t xml:space="preserve"> approaches to supporting people with learning disabilities</w:t>
      </w:r>
      <w:r>
        <w:rPr>
          <w:rFonts w:ascii="Arial" w:hAnsi="Arial" w:cs="Arial"/>
          <w:sz w:val="24"/>
          <w:szCs w:val="24"/>
        </w:rPr>
        <w:t>, enabling them to have great</w:t>
      </w:r>
      <w:r w:rsidRPr="00A9300C">
        <w:rPr>
          <w:rFonts w:ascii="Arial" w:hAnsi="Arial" w:cs="Arial"/>
          <w:sz w:val="24"/>
          <w:szCs w:val="24"/>
        </w:rPr>
        <w:t xml:space="preserve"> lives</w:t>
      </w:r>
    </w:p>
    <w:p w:rsidR="000F0AEF" w:rsidRPr="00F04981" w:rsidRDefault="000F0AEF" w:rsidP="000F0AEF">
      <w:pPr>
        <w:rPr>
          <w:rFonts w:ascii="Arial" w:hAnsi="Arial" w:cs="Arial"/>
          <w:b/>
          <w:sz w:val="24"/>
          <w:szCs w:val="24"/>
        </w:rPr>
      </w:pPr>
      <w:r w:rsidRPr="00F04981">
        <w:rPr>
          <w:rFonts w:ascii="Arial" w:hAnsi="Arial" w:cs="Arial"/>
          <w:b/>
          <w:sz w:val="24"/>
          <w:szCs w:val="24"/>
        </w:rPr>
        <w:t>Criteria:</w:t>
      </w:r>
    </w:p>
    <w:p w:rsidR="000F0AEF" w:rsidRPr="009B1204" w:rsidRDefault="000F0AEF" w:rsidP="000F0AEF">
      <w:pPr>
        <w:pStyle w:val="ListParagraph"/>
        <w:numPr>
          <w:ilvl w:val="0"/>
          <w:numId w:val="1"/>
        </w:numPr>
        <w:rPr>
          <w:rFonts w:ascii="Arial" w:hAnsi="Arial" w:cs="Arial"/>
          <w:sz w:val="24"/>
          <w:szCs w:val="24"/>
        </w:rPr>
      </w:pPr>
      <w:r w:rsidRPr="009B1204">
        <w:rPr>
          <w:rFonts w:ascii="Arial" w:hAnsi="Arial" w:cs="Arial"/>
          <w:sz w:val="24"/>
          <w:szCs w:val="24"/>
        </w:rPr>
        <w:t>Proposals generally speaking should not exceed £10,000. Proposals exceeding £10,000 will be considered, but generally speaking, a formal procurement process will need to be undertaken. Please contact</w:t>
      </w:r>
      <w:r>
        <w:rPr>
          <w:rFonts w:ascii="Arial" w:hAnsi="Arial" w:cs="Arial"/>
          <w:sz w:val="24"/>
          <w:szCs w:val="24"/>
        </w:rPr>
        <w:t xml:space="preserve"> the Team for more information: </w:t>
      </w:r>
      <w:hyperlink r:id="rId7" w:history="1">
        <w:r w:rsidRPr="005D17A2">
          <w:rPr>
            <w:rStyle w:val="Hyperlink"/>
            <w:rFonts w:ascii="Arial" w:hAnsi="Arial" w:cs="Arial"/>
            <w:sz w:val="24"/>
            <w:szCs w:val="24"/>
          </w:rPr>
          <w:t>learning.disability.transformation@flintshire.gov.uk</w:t>
        </w:r>
      </w:hyperlink>
      <w:r>
        <w:rPr>
          <w:rFonts w:ascii="Arial" w:hAnsi="Arial" w:cs="Arial"/>
          <w:sz w:val="24"/>
          <w:szCs w:val="24"/>
        </w:rPr>
        <w:t xml:space="preserve"> </w:t>
      </w:r>
    </w:p>
    <w:p w:rsidR="000F0AEF" w:rsidRDefault="000F0AEF" w:rsidP="000F0AEF">
      <w:pPr>
        <w:pStyle w:val="ListParagraph"/>
        <w:numPr>
          <w:ilvl w:val="0"/>
          <w:numId w:val="1"/>
        </w:numPr>
        <w:jc w:val="both"/>
        <w:rPr>
          <w:rFonts w:ascii="Arial" w:hAnsi="Arial" w:cs="Arial"/>
          <w:sz w:val="24"/>
          <w:szCs w:val="24"/>
        </w:rPr>
      </w:pPr>
      <w:r>
        <w:rPr>
          <w:rFonts w:ascii="Arial" w:hAnsi="Arial" w:cs="Arial"/>
          <w:sz w:val="24"/>
          <w:szCs w:val="24"/>
        </w:rPr>
        <w:t>Co-production should be at the heart of all proposals.</w:t>
      </w:r>
    </w:p>
    <w:p w:rsidR="000F0AEF" w:rsidRDefault="000F0AEF" w:rsidP="000F0AEF">
      <w:pPr>
        <w:pStyle w:val="ListParagraph"/>
        <w:numPr>
          <w:ilvl w:val="0"/>
          <w:numId w:val="1"/>
        </w:numPr>
        <w:jc w:val="both"/>
        <w:rPr>
          <w:rFonts w:ascii="Arial" w:hAnsi="Arial" w:cs="Arial"/>
          <w:sz w:val="24"/>
          <w:szCs w:val="24"/>
        </w:rPr>
      </w:pPr>
      <w:r>
        <w:rPr>
          <w:rFonts w:ascii="Arial" w:hAnsi="Arial" w:cs="Arial"/>
          <w:sz w:val="24"/>
          <w:szCs w:val="24"/>
        </w:rPr>
        <w:t xml:space="preserve">Proposals </w:t>
      </w:r>
      <w:r w:rsidRPr="00807022">
        <w:rPr>
          <w:rFonts w:ascii="Arial" w:hAnsi="Arial" w:cs="Arial"/>
          <w:sz w:val="24"/>
          <w:szCs w:val="24"/>
        </w:rPr>
        <w:t>should b</w:t>
      </w:r>
      <w:r>
        <w:rPr>
          <w:rFonts w:ascii="Arial" w:hAnsi="Arial" w:cs="Arial"/>
          <w:sz w:val="24"/>
          <w:szCs w:val="24"/>
        </w:rPr>
        <w:t>e for no more than 1,500 words</w:t>
      </w:r>
      <w:r w:rsidRPr="00F04981">
        <w:rPr>
          <w:rFonts w:ascii="Arial" w:hAnsi="Arial" w:cs="Arial"/>
          <w:sz w:val="24"/>
          <w:szCs w:val="24"/>
        </w:rPr>
        <w:t xml:space="preserve"> per application. </w:t>
      </w:r>
    </w:p>
    <w:p w:rsidR="000F0AEF" w:rsidRPr="00F04981" w:rsidRDefault="000F0AEF" w:rsidP="000F0AEF">
      <w:pPr>
        <w:pStyle w:val="ListParagraph"/>
        <w:numPr>
          <w:ilvl w:val="0"/>
          <w:numId w:val="1"/>
        </w:numPr>
        <w:jc w:val="both"/>
        <w:rPr>
          <w:rFonts w:ascii="Arial" w:hAnsi="Arial" w:cs="Arial"/>
          <w:sz w:val="24"/>
          <w:szCs w:val="24"/>
        </w:rPr>
      </w:pPr>
      <w:r>
        <w:rPr>
          <w:rFonts w:ascii="Arial" w:hAnsi="Arial" w:cs="Arial"/>
          <w:sz w:val="24"/>
          <w:szCs w:val="24"/>
        </w:rPr>
        <w:t>All payments will be made from the specified annual budget.</w:t>
      </w:r>
    </w:p>
    <w:p w:rsidR="000F0AEF" w:rsidRDefault="000F0AEF" w:rsidP="000F0AEF">
      <w:pPr>
        <w:pStyle w:val="ListParagraph"/>
        <w:numPr>
          <w:ilvl w:val="0"/>
          <w:numId w:val="1"/>
        </w:numPr>
        <w:jc w:val="both"/>
        <w:rPr>
          <w:rFonts w:ascii="Arial" w:hAnsi="Arial" w:cs="Arial"/>
          <w:sz w:val="24"/>
          <w:szCs w:val="24"/>
        </w:rPr>
      </w:pPr>
      <w:r w:rsidRPr="00A76F55">
        <w:rPr>
          <w:rFonts w:ascii="Arial" w:hAnsi="Arial" w:cs="Arial"/>
          <w:sz w:val="24"/>
          <w:szCs w:val="24"/>
        </w:rPr>
        <w:t xml:space="preserve">Funding can be awarded for ‘one off’ (capital costs) and/or revenue costs. </w:t>
      </w:r>
    </w:p>
    <w:p w:rsidR="000F0AEF" w:rsidRPr="00A76F55" w:rsidRDefault="000F0AEF" w:rsidP="000F0AEF">
      <w:pPr>
        <w:pStyle w:val="ListParagraph"/>
        <w:numPr>
          <w:ilvl w:val="0"/>
          <w:numId w:val="1"/>
        </w:numPr>
        <w:jc w:val="both"/>
        <w:rPr>
          <w:rFonts w:ascii="Arial" w:hAnsi="Arial" w:cs="Arial"/>
          <w:sz w:val="24"/>
          <w:szCs w:val="24"/>
        </w:rPr>
      </w:pPr>
      <w:r w:rsidRPr="00A76F55">
        <w:rPr>
          <w:rFonts w:ascii="Arial" w:hAnsi="Arial" w:cs="Arial"/>
          <w:sz w:val="24"/>
          <w:szCs w:val="24"/>
        </w:rPr>
        <w:t>Revenue funded projects will be for a time-limited period –</w:t>
      </w:r>
      <w:r>
        <w:rPr>
          <w:rFonts w:ascii="Arial" w:hAnsi="Arial" w:cs="Arial"/>
          <w:sz w:val="24"/>
          <w:szCs w:val="24"/>
        </w:rPr>
        <w:t xml:space="preserve"> n</w:t>
      </w:r>
      <w:r w:rsidRPr="00A76F55">
        <w:rPr>
          <w:rFonts w:ascii="Arial" w:hAnsi="Arial" w:cs="Arial"/>
          <w:sz w:val="24"/>
          <w:szCs w:val="24"/>
        </w:rPr>
        <w:t xml:space="preserve">o project will be </w:t>
      </w:r>
      <w:r w:rsidRPr="00B83670">
        <w:rPr>
          <w:rFonts w:ascii="Arial" w:hAnsi="Arial" w:cs="Arial"/>
          <w:sz w:val="24"/>
          <w:szCs w:val="24"/>
        </w:rPr>
        <w:t>funded for</w:t>
      </w:r>
      <w:r w:rsidRPr="00A76F55">
        <w:rPr>
          <w:rFonts w:ascii="Arial" w:hAnsi="Arial" w:cs="Arial"/>
          <w:sz w:val="24"/>
          <w:szCs w:val="24"/>
        </w:rPr>
        <w:t xml:space="preserve"> longer than</w:t>
      </w:r>
      <w:r>
        <w:rPr>
          <w:rFonts w:ascii="Arial" w:hAnsi="Arial" w:cs="Arial"/>
          <w:sz w:val="24"/>
          <w:szCs w:val="24"/>
        </w:rPr>
        <w:t xml:space="preserve"> the lifetime of the LDTP</w:t>
      </w:r>
      <w:r w:rsidRPr="00A76F55">
        <w:rPr>
          <w:rFonts w:ascii="Arial" w:hAnsi="Arial" w:cs="Arial"/>
          <w:sz w:val="24"/>
          <w:szCs w:val="24"/>
        </w:rPr>
        <w:t xml:space="preserve">, (although projects can run for longer than this if they become self- funding or an alternative source of funding is secured) </w:t>
      </w:r>
    </w:p>
    <w:p w:rsidR="000F0AEF" w:rsidRPr="00F04981" w:rsidRDefault="000F0AEF" w:rsidP="000F0AEF">
      <w:pPr>
        <w:pStyle w:val="ListParagraph"/>
        <w:numPr>
          <w:ilvl w:val="0"/>
          <w:numId w:val="1"/>
        </w:numPr>
        <w:jc w:val="both"/>
        <w:rPr>
          <w:rFonts w:ascii="Arial" w:hAnsi="Arial" w:cs="Arial"/>
          <w:sz w:val="24"/>
          <w:szCs w:val="24"/>
        </w:rPr>
      </w:pPr>
      <w:r>
        <w:rPr>
          <w:rFonts w:ascii="Arial" w:hAnsi="Arial" w:cs="Arial"/>
          <w:sz w:val="24"/>
          <w:szCs w:val="24"/>
        </w:rPr>
        <w:t>Given the time limited nature of the funding, al</w:t>
      </w:r>
      <w:r w:rsidRPr="00F04981">
        <w:rPr>
          <w:rFonts w:ascii="Arial" w:hAnsi="Arial" w:cs="Arial"/>
          <w:sz w:val="24"/>
          <w:szCs w:val="24"/>
        </w:rPr>
        <w:t xml:space="preserve">l applications </w:t>
      </w:r>
      <w:r>
        <w:rPr>
          <w:rFonts w:ascii="Arial" w:hAnsi="Arial" w:cs="Arial"/>
          <w:sz w:val="24"/>
          <w:szCs w:val="24"/>
        </w:rPr>
        <w:t xml:space="preserve">for revenue funding </w:t>
      </w:r>
      <w:r w:rsidRPr="00F04981">
        <w:rPr>
          <w:rFonts w:ascii="Arial" w:hAnsi="Arial" w:cs="Arial"/>
          <w:sz w:val="24"/>
          <w:szCs w:val="24"/>
        </w:rPr>
        <w:t>must have a viable and realistic exit strategy</w:t>
      </w:r>
      <w:r>
        <w:rPr>
          <w:rFonts w:ascii="Arial" w:hAnsi="Arial" w:cs="Arial"/>
          <w:sz w:val="24"/>
          <w:szCs w:val="24"/>
        </w:rPr>
        <w:t>/clear plan for sustainability</w:t>
      </w:r>
      <w:r w:rsidRPr="00F04981">
        <w:rPr>
          <w:rFonts w:ascii="Arial" w:hAnsi="Arial" w:cs="Arial"/>
          <w:sz w:val="24"/>
          <w:szCs w:val="24"/>
        </w:rPr>
        <w:t xml:space="preserve">.  </w:t>
      </w:r>
    </w:p>
    <w:p w:rsidR="000F0AEF" w:rsidRDefault="000F0AEF" w:rsidP="000F0AEF">
      <w:pPr>
        <w:pStyle w:val="ListParagraph"/>
        <w:numPr>
          <w:ilvl w:val="0"/>
          <w:numId w:val="1"/>
        </w:numPr>
        <w:jc w:val="both"/>
        <w:rPr>
          <w:rFonts w:ascii="Arial" w:hAnsi="Arial" w:cs="Arial"/>
          <w:sz w:val="24"/>
          <w:szCs w:val="24"/>
        </w:rPr>
      </w:pPr>
      <w:r>
        <w:rPr>
          <w:rFonts w:ascii="Arial" w:hAnsi="Arial" w:cs="Arial"/>
          <w:sz w:val="24"/>
          <w:szCs w:val="24"/>
        </w:rPr>
        <w:t xml:space="preserve">All </w:t>
      </w:r>
      <w:r w:rsidRPr="00F905D1">
        <w:rPr>
          <w:rFonts w:ascii="Arial" w:hAnsi="Arial" w:cs="Arial"/>
          <w:sz w:val="24"/>
          <w:szCs w:val="24"/>
        </w:rPr>
        <w:t>proposal</w:t>
      </w:r>
      <w:r>
        <w:rPr>
          <w:rFonts w:ascii="Arial" w:hAnsi="Arial" w:cs="Arial"/>
          <w:sz w:val="24"/>
          <w:szCs w:val="24"/>
        </w:rPr>
        <w:t>s</w:t>
      </w:r>
      <w:r w:rsidRPr="00F905D1">
        <w:rPr>
          <w:rFonts w:ascii="Arial" w:hAnsi="Arial" w:cs="Arial"/>
          <w:sz w:val="24"/>
          <w:szCs w:val="24"/>
        </w:rPr>
        <w:t xml:space="preserve"> must be focused on supporting the well-</w:t>
      </w:r>
      <w:r>
        <w:rPr>
          <w:rFonts w:ascii="Arial" w:hAnsi="Arial" w:cs="Arial"/>
          <w:sz w:val="24"/>
          <w:szCs w:val="24"/>
        </w:rPr>
        <w:t>being of people with learning disabilities (and/or their families)</w:t>
      </w:r>
      <w:r w:rsidRPr="00F905D1">
        <w:rPr>
          <w:rFonts w:ascii="Arial" w:hAnsi="Arial" w:cs="Arial"/>
          <w:sz w:val="24"/>
          <w:szCs w:val="24"/>
        </w:rPr>
        <w:t xml:space="preserve"> living in </w:t>
      </w:r>
      <w:r>
        <w:rPr>
          <w:rFonts w:ascii="Arial" w:hAnsi="Arial" w:cs="Arial"/>
          <w:sz w:val="24"/>
          <w:szCs w:val="24"/>
        </w:rPr>
        <w:t>North Wales. P</w:t>
      </w:r>
      <w:r w:rsidRPr="00F905D1">
        <w:rPr>
          <w:rFonts w:ascii="Arial" w:hAnsi="Arial" w:cs="Arial"/>
          <w:sz w:val="24"/>
          <w:szCs w:val="24"/>
        </w:rPr>
        <w:t>riority will be given to applications which demonstrate that their proposed project will:</w:t>
      </w:r>
    </w:p>
    <w:p w:rsidR="000F0AEF" w:rsidRPr="00A9300C" w:rsidRDefault="000F0AEF" w:rsidP="000F0AEF">
      <w:pPr>
        <w:pStyle w:val="ListParagraph"/>
        <w:numPr>
          <w:ilvl w:val="0"/>
          <w:numId w:val="5"/>
        </w:numPr>
        <w:spacing w:after="0"/>
        <w:ind w:left="1134"/>
        <w:jc w:val="both"/>
        <w:rPr>
          <w:rFonts w:ascii="Arial" w:hAnsi="Arial" w:cs="Arial"/>
          <w:sz w:val="24"/>
          <w:szCs w:val="24"/>
        </w:rPr>
      </w:pPr>
      <w:r>
        <w:rPr>
          <w:rFonts w:ascii="Arial" w:hAnsi="Arial" w:cs="Arial"/>
          <w:sz w:val="24"/>
          <w:szCs w:val="24"/>
        </w:rPr>
        <w:lastRenderedPageBreak/>
        <w:t xml:space="preserve">Support the </w:t>
      </w:r>
      <w:r w:rsidRPr="00A9300C">
        <w:rPr>
          <w:rFonts w:ascii="Arial" w:hAnsi="Arial" w:cs="Arial"/>
          <w:sz w:val="24"/>
          <w:szCs w:val="24"/>
        </w:rPr>
        <w:t>integration of</w:t>
      </w:r>
      <w:r>
        <w:rPr>
          <w:rFonts w:ascii="Arial" w:hAnsi="Arial" w:cs="Arial"/>
          <w:sz w:val="24"/>
          <w:szCs w:val="24"/>
        </w:rPr>
        <w:t xml:space="preserve"> health and social services in order to provide seamless care.</w:t>
      </w:r>
    </w:p>
    <w:p w:rsidR="000F0AEF" w:rsidRPr="00A9300C" w:rsidRDefault="000F0AEF" w:rsidP="000F0AEF">
      <w:pPr>
        <w:pStyle w:val="ListParagraph"/>
        <w:numPr>
          <w:ilvl w:val="0"/>
          <w:numId w:val="5"/>
        </w:numPr>
        <w:spacing w:after="0"/>
        <w:ind w:left="1134"/>
        <w:jc w:val="both"/>
        <w:rPr>
          <w:rFonts w:ascii="Arial" w:hAnsi="Arial" w:cs="Arial"/>
          <w:sz w:val="24"/>
          <w:szCs w:val="24"/>
        </w:rPr>
      </w:pPr>
      <w:r>
        <w:rPr>
          <w:rFonts w:ascii="Arial" w:hAnsi="Arial" w:cs="Arial"/>
          <w:sz w:val="24"/>
          <w:szCs w:val="24"/>
        </w:rPr>
        <w:t>Support w</w:t>
      </w:r>
      <w:r w:rsidRPr="00A9300C">
        <w:rPr>
          <w:rFonts w:ascii="Arial" w:hAnsi="Arial" w:cs="Arial"/>
          <w:sz w:val="24"/>
          <w:szCs w:val="24"/>
        </w:rPr>
        <w:t>orkforce development to create better awareness of disability issues.</w:t>
      </w:r>
    </w:p>
    <w:p w:rsidR="000F0AEF" w:rsidRPr="00A9300C" w:rsidRDefault="000F0AEF" w:rsidP="000F0AEF">
      <w:pPr>
        <w:pStyle w:val="ListParagraph"/>
        <w:numPr>
          <w:ilvl w:val="0"/>
          <w:numId w:val="5"/>
        </w:numPr>
        <w:spacing w:after="240"/>
        <w:ind w:left="1134"/>
        <w:jc w:val="both"/>
        <w:rPr>
          <w:rFonts w:ascii="Arial" w:hAnsi="Arial" w:cs="Arial"/>
          <w:sz w:val="24"/>
          <w:szCs w:val="24"/>
        </w:rPr>
      </w:pPr>
      <w:r>
        <w:rPr>
          <w:rFonts w:ascii="Arial" w:hAnsi="Arial" w:cs="Arial"/>
          <w:sz w:val="24"/>
          <w:szCs w:val="24"/>
        </w:rPr>
        <w:t>I</w:t>
      </w:r>
      <w:r w:rsidRPr="00A9300C">
        <w:rPr>
          <w:rFonts w:ascii="Arial" w:hAnsi="Arial" w:cs="Arial"/>
          <w:sz w:val="24"/>
          <w:szCs w:val="24"/>
        </w:rPr>
        <w:t xml:space="preserve">mprove commissioning and procurement and </w:t>
      </w:r>
      <w:r>
        <w:rPr>
          <w:rFonts w:ascii="Arial" w:hAnsi="Arial" w:cs="Arial"/>
          <w:sz w:val="24"/>
          <w:szCs w:val="24"/>
        </w:rPr>
        <w:t xml:space="preserve">increase the range </w:t>
      </w:r>
      <w:r w:rsidRPr="00A9300C">
        <w:rPr>
          <w:rFonts w:ascii="Arial" w:hAnsi="Arial" w:cs="Arial"/>
          <w:sz w:val="24"/>
          <w:szCs w:val="24"/>
        </w:rPr>
        <w:t xml:space="preserve">of housing and support </w:t>
      </w:r>
    </w:p>
    <w:p w:rsidR="000F0AEF" w:rsidRDefault="000F0AEF" w:rsidP="000F0AEF">
      <w:pPr>
        <w:pStyle w:val="ListParagraph"/>
        <w:numPr>
          <w:ilvl w:val="0"/>
          <w:numId w:val="5"/>
        </w:numPr>
        <w:spacing w:after="240"/>
        <w:ind w:left="1134"/>
        <w:jc w:val="both"/>
        <w:rPr>
          <w:rFonts w:ascii="Arial" w:hAnsi="Arial" w:cs="Arial"/>
          <w:sz w:val="24"/>
          <w:szCs w:val="24"/>
        </w:rPr>
      </w:pPr>
      <w:r w:rsidRPr="00E94CA9">
        <w:rPr>
          <w:rFonts w:ascii="Arial" w:hAnsi="Arial" w:cs="Arial"/>
          <w:sz w:val="24"/>
          <w:szCs w:val="24"/>
        </w:rPr>
        <w:t>Promote the use of assistive technology to help people become more independent</w:t>
      </w:r>
    </w:p>
    <w:p w:rsidR="000F0AEF" w:rsidRDefault="000F0AEF" w:rsidP="000F0AEF">
      <w:pPr>
        <w:pStyle w:val="ListParagraph"/>
        <w:numPr>
          <w:ilvl w:val="0"/>
          <w:numId w:val="5"/>
        </w:numPr>
        <w:spacing w:after="240"/>
        <w:ind w:left="1134"/>
        <w:jc w:val="both"/>
        <w:rPr>
          <w:rFonts w:ascii="Arial" w:hAnsi="Arial" w:cs="Arial"/>
          <w:sz w:val="24"/>
          <w:szCs w:val="24"/>
        </w:rPr>
      </w:pPr>
      <w:r>
        <w:rPr>
          <w:rFonts w:ascii="Arial" w:hAnsi="Arial" w:cs="Arial"/>
          <w:sz w:val="24"/>
          <w:szCs w:val="24"/>
        </w:rPr>
        <w:t>Promote c</w:t>
      </w:r>
      <w:r w:rsidRPr="00E94CA9">
        <w:rPr>
          <w:rFonts w:ascii="Arial" w:hAnsi="Arial" w:cs="Arial"/>
          <w:sz w:val="24"/>
          <w:szCs w:val="24"/>
        </w:rPr>
        <w:t>ommunity and culture change</w:t>
      </w:r>
      <w:r>
        <w:rPr>
          <w:rFonts w:ascii="Arial" w:hAnsi="Arial" w:cs="Arial"/>
          <w:sz w:val="24"/>
          <w:szCs w:val="24"/>
        </w:rPr>
        <w:t xml:space="preserve"> and/or in</w:t>
      </w:r>
      <w:r w:rsidRPr="00E94CA9">
        <w:rPr>
          <w:rFonts w:ascii="Arial" w:hAnsi="Arial" w:cs="Arial"/>
          <w:sz w:val="24"/>
          <w:szCs w:val="24"/>
        </w:rPr>
        <w:t>creas</w:t>
      </w:r>
      <w:r>
        <w:rPr>
          <w:rFonts w:ascii="Arial" w:hAnsi="Arial" w:cs="Arial"/>
          <w:sz w:val="24"/>
          <w:szCs w:val="24"/>
        </w:rPr>
        <w:t>e</w:t>
      </w:r>
      <w:r w:rsidRPr="00E94CA9">
        <w:rPr>
          <w:rFonts w:ascii="Arial" w:hAnsi="Arial" w:cs="Arial"/>
          <w:sz w:val="24"/>
          <w:szCs w:val="24"/>
        </w:rPr>
        <w:t xml:space="preserve"> the number of people </w:t>
      </w:r>
      <w:r>
        <w:rPr>
          <w:rFonts w:ascii="Arial" w:hAnsi="Arial" w:cs="Arial"/>
          <w:sz w:val="24"/>
          <w:szCs w:val="24"/>
        </w:rPr>
        <w:t>with learning disabilities either</w:t>
      </w:r>
      <w:r w:rsidRPr="00E94CA9">
        <w:rPr>
          <w:rFonts w:ascii="Arial" w:hAnsi="Arial" w:cs="Arial"/>
          <w:sz w:val="24"/>
          <w:szCs w:val="24"/>
        </w:rPr>
        <w:t xml:space="preserve"> in paid work, training, </w:t>
      </w:r>
      <w:r>
        <w:rPr>
          <w:rFonts w:ascii="Arial" w:hAnsi="Arial" w:cs="Arial"/>
          <w:sz w:val="24"/>
          <w:szCs w:val="24"/>
        </w:rPr>
        <w:t>or</w:t>
      </w:r>
      <w:r w:rsidRPr="00E94CA9">
        <w:rPr>
          <w:rFonts w:ascii="Arial" w:hAnsi="Arial" w:cs="Arial"/>
          <w:sz w:val="24"/>
          <w:szCs w:val="24"/>
        </w:rPr>
        <w:t xml:space="preserve"> volunteering.</w:t>
      </w:r>
    </w:p>
    <w:p w:rsidR="000F0AEF" w:rsidRDefault="000F0AEF" w:rsidP="000F0AEF">
      <w:pPr>
        <w:pStyle w:val="ListParagraph"/>
        <w:numPr>
          <w:ilvl w:val="0"/>
          <w:numId w:val="1"/>
        </w:numPr>
        <w:spacing w:after="240"/>
        <w:jc w:val="both"/>
        <w:rPr>
          <w:rFonts w:ascii="Arial" w:hAnsi="Arial" w:cs="Arial"/>
          <w:sz w:val="24"/>
          <w:szCs w:val="24"/>
        </w:rPr>
      </w:pPr>
      <w:r>
        <w:rPr>
          <w:rFonts w:ascii="Arial" w:hAnsi="Arial" w:cs="Arial"/>
          <w:sz w:val="24"/>
          <w:szCs w:val="24"/>
        </w:rPr>
        <w:t>Proposals must also demonstrate that they fit under at least one of the themes of the North Wales LD Strategy:</w:t>
      </w:r>
    </w:p>
    <w:p w:rsidR="000F0AEF" w:rsidRDefault="000F0AEF" w:rsidP="000F0AEF">
      <w:pPr>
        <w:pStyle w:val="ListParagraph"/>
        <w:numPr>
          <w:ilvl w:val="0"/>
          <w:numId w:val="6"/>
        </w:numPr>
        <w:spacing w:after="0" w:line="240" w:lineRule="auto"/>
        <w:ind w:left="1134" w:hanging="283"/>
        <w:rPr>
          <w:rFonts w:ascii="Arial" w:hAnsi="Arial" w:cs="Arial"/>
          <w:sz w:val="24"/>
          <w:szCs w:val="24"/>
        </w:rPr>
      </w:pPr>
      <w:r w:rsidRPr="00061F4F">
        <w:rPr>
          <w:rFonts w:ascii="Arial" w:hAnsi="Arial" w:cs="Arial"/>
          <w:sz w:val="24"/>
          <w:szCs w:val="24"/>
        </w:rPr>
        <w:t>Early years</w:t>
      </w:r>
    </w:p>
    <w:p w:rsidR="000F0AEF" w:rsidRPr="00061F4F" w:rsidRDefault="000F0AEF" w:rsidP="000F0AEF">
      <w:pPr>
        <w:pStyle w:val="ListParagraph"/>
        <w:numPr>
          <w:ilvl w:val="0"/>
          <w:numId w:val="6"/>
        </w:numPr>
        <w:spacing w:after="0" w:line="240" w:lineRule="auto"/>
        <w:ind w:left="1134" w:hanging="283"/>
        <w:rPr>
          <w:rFonts w:ascii="Arial" w:hAnsi="Arial" w:cs="Arial"/>
          <w:sz w:val="24"/>
          <w:szCs w:val="24"/>
        </w:rPr>
      </w:pPr>
      <w:r w:rsidRPr="00061F4F">
        <w:rPr>
          <w:rFonts w:ascii="Arial" w:hAnsi="Arial" w:cs="Arial"/>
          <w:sz w:val="24"/>
          <w:szCs w:val="24"/>
        </w:rPr>
        <w:t>Having a good place to live</w:t>
      </w:r>
    </w:p>
    <w:p w:rsidR="000F0AEF" w:rsidRPr="00061F4F" w:rsidRDefault="000F0AEF" w:rsidP="000F0AEF">
      <w:pPr>
        <w:pStyle w:val="ListParagraph"/>
        <w:numPr>
          <w:ilvl w:val="0"/>
          <w:numId w:val="6"/>
        </w:numPr>
        <w:spacing w:after="0" w:line="240" w:lineRule="auto"/>
        <w:ind w:left="1134" w:hanging="283"/>
        <w:rPr>
          <w:rFonts w:ascii="Arial" w:hAnsi="Arial" w:cs="Arial"/>
          <w:sz w:val="24"/>
          <w:szCs w:val="24"/>
        </w:rPr>
      </w:pPr>
      <w:r w:rsidRPr="00061F4F">
        <w:rPr>
          <w:rFonts w:ascii="Arial" w:hAnsi="Arial" w:cs="Arial"/>
          <w:sz w:val="24"/>
          <w:szCs w:val="24"/>
        </w:rPr>
        <w:t>Having something meaningful to do</w:t>
      </w:r>
    </w:p>
    <w:p w:rsidR="000F0AEF" w:rsidRDefault="000F0AEF" w:rsidP="000F0AEF">
      <w:pPr>
        <w:pStyle w:val="ListParagraph"/>
        <w:numPr>
          <w:ilvl w:val="0"/>
          <w:numId w:val="6"/>
        </w:numPr>
        <w:spacing w:after="0" w:line="240" w:lineRule="auto"/>
        <w:ind w:left="1134" w:hanging="283"/>
        <w:rPr>
          <w:rFonts w:ascii="Arial" w:hAnsi="Arial" w:cs="Arial"/>
          <w:sz w:val="24"/>
          <w:szCs w:val="24"/>
        </w:rPr>
      </w:pPr>
      <w:r w:rsidRPr="00061F4F">
        <w:rPr>
          <w:rFonts w:ascii="Arial" w:hAnsi="Arial" w:cs="Arial"/>
          <w:sz w:val="24"/>
          <w:szCs w:val="24"/>
        </w:rPr>
        <w:t xml:space="preserve">Friends, family and relationships </w:t>
      </w:r>
    </w:p>
    <w:p w:rsidR="000F0AEF" w:rsidRPr="00061F4F" w:rsidRDefault="000F0AEF" w:rsidP="000F0AEF">
      <w:pPr>
        <w:pStyle w:val="ListParagraph"/>
        <w:numPr>
          <w:ilvl w:val="0"/>
          <w:numId w:val="6"/>
        </w:numPr>
        <w:spacing w:after="0" w:line="240" w:lineRule="auto"/>
        <w:ind w:left="1134" w:hanging="283"/>
        <w:rPr>
          <w:rFonts w:ascii="Arial" w:hAnsi="Arial" w:cs="Arial"/>
          <w:sz w:val="24"/>
          <w:szCs w:val="24"/>
        </w:rPr>
      </w:pPr>
      <w:r w:rsidRPr="00061F4F">
        <w:rPr>
          <w:rFonts w:ascii="Arial" w:hAnsi="Arial" w:cs="Arial"/>
          <w:sz w:val="24"/>
          <w:szCs w:val="24"/>
        </w:rPr>
        <w:t>Being safe</w:t>
      </w:r>
    </w:p>
    <w:p w:rsidR="000F0AEF" w:rsidRPr="00061F4F" w:rsidRDefault="000F0AEF" w:rsidP="000F0AEF">
      <w:pPr>
        <w:pStyle w:val="ListParagraph"/>
        <w:numPr>
          <w:ilvl w:val="0"/>
          <w:numId w:val="6"/>
        </w:numPr>
        <w:spacing w:after="0" w:line="240" w:lineRule="auto"/>
        <w:ind w:left="1134" w:hanging="283"/>
        <w:rPr>
          <w:rFonts w:ascii="Arial" w:hAnsi="Arial" w:cs="Arial"/>
          <w:sz w:val="24"/>
          <w:szCs w:val="24"/>
        </w:rPr>
      </w:pPr>
      <w:r w:rsidRPr="00061F4F">
        <w:rPr>
          <w:rFonts w:ascii="Arial" w:hAnsi="Arial" w:cs="Arial"/>
          <w:sz w:val="24"/>
          <w:szCs w:val="24"/>
        </w:rPr>
        <w:t>Being healthy</w:t>
      </w:r>
    </w:p>
    <w:p w:rsidR="000F0AEF" w:rsidRDefault="000F0AEF" w:rsidP="000F0AEF">
      <w:pPr>
        <w:pStyle w:val="ListParagraph"/>
        <w:numPr>
          <w:ilvl w:val="0"/>
          <w:numId w:val="6"/>
        </w:numPr>
        <w:ind w:left="1134" w:hanging="283"/>
        <w:rPr>
          <w:rFonts w:ascii="Arial" w:hAnsi="Arial" w:cs="Arial"/>
          <w:sz w:val="24"/>
          <w:szCs w:val="24"/>
        </w:rPr>
      </w:pPr>
      <w:r>
        <w:rPr>
          <w:rFonts w:ascii="Arial" w:hAnsi="Arial" w:cs="Arial"/>
          <w:sz w:val="24"/>
          <w:szCs w:val="24"/>
        </w:rPr>
        <w:t xml:space="preserve">Having the right support </w:t>
      </w:r>
    </w:p>
    <w:p w:rsidR="000F0AEF" w:rsidRPr="00F73B93" w:rsidRDefault="000F0AEF" w:rsidP="000F0AEF">
      <w:pPr>
        <w:pStyle w:val="ListParagraph"/>
        <w:numPr>
          <w:ilvl w:val="0"/>
          <w:numId w:val="1"/>
        </w:numPr>
        <w:rPr>
          <w:rFonts w:ascii="Arial" w:hAnsi="Arial" w:cs="Arial"/>
          <w:sz w:val="24"/>
          <w:szCs w:val="24"/>
        </w:rPr>
      </w:pPr>
      <w:r w:rsidRPr="00F73B93">
        <w:rPr>
          <w:rFonts w:ascii="Arial" w:hAnsi="Arial" w:cs="Arial"/>
          <w:sz w:val="24"/>
          <w:szCs w:val="24"/>
        </w:rPr>
        <w:t xml:space="preserve"> </w:t>
      </w:r>
      <w:r w:rsidRPr="00F73B93">
        <w:rPr>
          <w:rFonts w:ascii="Arial" w:hAnsi="Arial" w:cs="Arial"/>
          <w:color w:val="0070C0"/>
          <w:sz w:val="24"/>
          <w:szCs w:val="24"/>
        </w:rPr>
        <w:t>Proposals must also link to at least one of the identified priorities from t</w:t>
      </w:r>
      <w:r>
        <w:rPr>
          <w:rFonts w:ascii="Arial" w:hAnsi="Arial" w:cs="Arial"/>
          <w:color w:val="0070C0"/>
          <w:sz w:val="24"/>
          <w:szCs w:val="24"/>
        </w:rPr>
        <w:t>he mapping phase (see appendix 1</w:t>
      </w:r>
      <w:r w:rsidRPr="00F73B93">
        <w:rPr>
          <w:rFonts w:ascii="Arial" w:hAnsi="Arial" w:cs="Arial"/>
          <w:color w:val="0070C0"/>
          <w:sz w:val="24"/>
          <w:szCs w:val="24"/>
        </w:rPr>
        <w:t>).</w:t>
      </w:r>
    </w:p>
    <w:p w:rsidR="000F0AEF" w:rsidRPr="00B83670" w:rsidRDefault="000F0AEF" w:rsidP="000F0AEF">
      <w:pPr>
        <w:pStyle w:val="ListParagraph"/>
        <w:numPr>
          <w:ilvl w:val="0"/>
          <w:numId w:val="1"/>
        </w:numPr>
        <w:spacing w:after="240"/>
        <w:jc w:val="both"/>
        <w:rPr>
          <w:rFonts w:ascii="Arial" w:hAnsi="Arial" w:cs="Arial"/>
          <w:sz w:val="24"/>
          <w:szCs w:val="24"/>
        </w:rPr>
      </w:pPr>
      <w:r>
        <w:rPr>
          <w:rFonts w:ascii="Arial" w:hAnsi="Arial" w:cs="Arial"/>
          <w:sz w:val="24"/>
          <w:szCs w:val="24"/>
        </w:rPr>
        <w:t>Proposals must clearly demonstrate how outcomes will be achieved and evidenced.</w:t>
      </w:r>
      <w:r>
        <w:t xml:space="preserve"> </w:t>
      </w:r>
    </w:p>
    <w:p w:rsidR="000F0AEF" w:rsidRDefault="000F0AEF" w:rsidP="000F0AEF">
      <w:pPr>
        <w:pStyle w:val="ListParagraph"/>
        <w:numPr>
          <w:ilvl w:val="0"/>
          <w:numId w:val="1"/>
        </w:numPr>
        <w:jc w:val="both"/>
        <w:rPr>
          <w:rFonts w:ascii="Arial" w:hAnsi="Arial" w:cs="Arial"/>
          <w:sz w:val="24"/>
          <w:szCs w:val="24"/>
        </w:rPr>
      </w:pPr>
      <w:r>
        <w:rPr>
          <w:rFonts w:ascii="Arial" w:hAnsi="Arial" w:cs="Arial"/>
          <w:sz w:val="24"/>
          <w:szCs w:val="24"/>
        </w:rPr>
        <w:t>Where funding is approved, a</w:t>
      </w:r>
      <w:r w:rsidRPr="00F905D1">
        <w:rPr>
          <w:rFonts w:ascii="Arial" w:hAnsi="Arial" w:cs="Arial"/>
          <w:sz w:val="24"/>
          <w:szCs w:val="24"/>
        </w:rPr>
        <w:t xml:space="preserve"> contract will be drawn up setting out the period and purpose of the funding, outcomes to be achieved, and the payment and reporting schedule.</w:t>
      </w:r>
      <w:r>
        <w:rPr>
          <w:rFonts w:ascii="Arial" w:hAnsi="Arial" w:cs="Arial"/>
          <w:sz w:val="24"/>
          <w:szCs w:val="24"/>
        </w:rPr>
        <w:t xml:space="preserve"> </w:t>
      </w:r>
      <w:r w:rsidRPr="00F905D1">
        <w:rPr>
          <w:rFonts w:ascii="Arial" w:hAnsi="Arial" w:cs="Arial"/>
          <w:sz w:val="24"/>
          <w:szCs w:val="24"/>
        </w:rPr>
        <w:t xml:space="preserve">All awards will be subject to satisfactory monitoring to be agreed between the </w:t>
      </w:r>
      <w:r>
        <w:rPr>
          <w:rFonts w:ascii="Arial" w:hAnsi="Arial" w:cs="Arial"/>
          <w:sz w:val="24"/>
          <w:szCs w:val="24"/>
        </w:rPr>
        <w:t>NWTP</w:t>
      </w:r>
      <w:r w:rsidRPr="00F905D1">
        <w:rPr>
          <w:rFonts w:ascii="Arial" w:hAnsi="Arial" w:cs="Arial"/>
          <w:sz w:val="24"/>
          <w:szCs w:val="24"/>
        </w:rPr>
        <w:t xml:space="preserve"> and the </w:t>
      </w:r>
      <w:r>
        <w:rPr>
          <w:rFonts w:ascii="Arial" w:hAnsi="Arial" w:cs="Arial"/>
          <w:sz w:val="24"/>
          <w:szCs w:val="24"/>
        </w:rPr>
        <w:t xml:space="preserve">provider </w:t>
      </w:r>
      <w:r w:rsidRPr="00F905D1">
        <w:rPr>
          <w:rFonts w:ascii="Arial" w:hAnsi="Arial" w:cs="Arial"/>
          <w:sz w:val="24"/>
          <w:szCs w:val="24"/>
        </w:rPr>
        <w:t>organisation.</w:t>
      </w:r>
    </w:p>
    <w:p w:rsidR="000F0AEF" w:rsidRPr="00F905D1" w:rsidRDefault="000F0AEF" w:rsidP="000F0AEF">
      <w:pPr>
        <w:pStyle w:val="ListParagraph"/>
        <w:numPr>
          <w:ilvl w:val="0"/>
          <w:numId w:val="1"/>
        </w:numPr>
        <w:jc w:val="both"/>
        <w:rPr>
          <w:rFonts w:ascii="Arial" w:hAnsi="Arial" w:cs="Arial"/>
          <w:sz w:val="24"/>
          <w:szCs w:val="24"/>
        </w:rPr>
      </w:pPr>
      <w:r>
        <w:rPr>
          <w:rFonts w:ascii="Arial" w:hAnsi="Arial" w:cs="Arial"/>
          <w:sz w:val="24"/>
          <w:szCs w:val="24"/>
        </w:rPr>
        <w:t>Partnership bids are welcomed.</w:t>
      </w:r>
      <w:r w:rsidRPr="00F905D1">
        <w:rPr>
          <w:rFonts w:ascii="Arial" w:hAnsi="Arial" w:cs="Arial"/>
          <w:sz w:val="24"/>
          <w:szCs w:val="24"/>
        </w:rPr>
        <w:t xml:space="preserve">   </w:t>
      </w:r>
    </w:p>
    <w:p w:rsidR="000F0AEF" w:rsidRPr="00675922" w:rsidRDefault="000F0AEF" w:rsidP="000F0AEF">
      <w:pPr>
        <w:jc w:val="both"/>
        <w:rPr>
          <w:rFonts w:ascii="Arial" w:hAnsi="Arial" w:cs="Arial"/>
          <w:b/>
          <w:sz w:val="24"/>
          <w:szCs w:val="24"/>
        </w:rPr>
      </w:pPr>
      <w:r>
        <w:rPr>
          <w:rFonts w:ascii="Arial" w:hAnsi="Arial" w:cs="Arial"/>
          <w:b/>
          <w:sz w:val="24"/>
          <w:szCs w:val="24"/>
        </w:rPr>
        <w:t>T</w:t>
      </w:r>
      <w:r w:rsidRPr="00675922">
        <w:rPr>
          <w:rFonts w:ascii="Arial" w:hAnsi="Arial" w:cs="Arial"/>
          <w:b/>
          <w:sz w:val="24"/>
          <w:szCs w:val="24"/>
        </w:rPr>
        <w:t xml:space="preserve">imetable for Applications: </w:t>
      </w:r>
    </w:p>
    <w:p w:rsidR="000F0AEF" w:rsidRDefault="000F0AEF" w:rsidP="000F0AEF">
      <w:pPr>
        <w:pStyle w:val="ListParagraph"/>
        <w:numPr>
          <w:ilvl w:val="0"/>
          <w:numId w:val="2"/>
        </w:numPr>
        <w:jc w:val="both"/>
        <w:rPr>
          <w:rFonts w:ascii="Arial" w:hAnsi="Arial" w:cs="Arial"/>
          <w:sz w:val="24"/>
          <w:szCs w:val="24"/>
        </w:rPr>
      </w:pPr>
      <w:r w:rsidRPr="00480411">
        <w:rPr>
          <w:rFonts w:ascii="Arial" w:hAnsi="Arial" w:cs="Arial"/>
          <w:sz w:val="24"/>
          <w:szCs w:val="24"/>
        </w:rPr>
        <w:t xml:space="preserve">Applications will </w:t>
      </w:r>
      <w:r>
        <w:rPr>
          <w:rFonts w:ascii="Arial" w:hAnsi="Arial" w:cs="Arial"/>
          <w:sz w:val="24"/>
          <w:szCs w:val="24"/>
        </w:rPr>
        <w:t xml:space="preserve">need to </w:t>
      </w:r>
      <w:r w:rsidRPr="00480411">
        <w:rPr>
          <w:rFonts w:ascii="Arial" w:hAnsi="Arial" w:cs="Arial"/>
          <w:sz w:val="24"/>
          <w:szCs w:val="24"/>
        </w:rPr>
        <w:t xml:space="preserve">be submitted to </w:t>
      </w:r>
      <w:hyperlink r:id="rId8" w:history="1">
        <w:r w:rsidRPr="00BD2995">
          <w:rPr>
            <w:rStyle w:val="Hyperlink"/>
            <w:rFonts w:ascii="Arial" w:hAnsi="Arial" w:cs="Arial"/>
            <w:sz w:val="24"/>
            <w:szCs w:val="24"/>
          </w:rPr>
          <w:t>learning.disability.transformation@flintshire.gov.uk</w:t>
        </w:r>
      </w:hyperlink>
      <w:r>
        <w:rPr>
          <w:rFonts w:ascii="Arial" w:hAnsi="Arial" w:cs="Arial"/>
          <w:sz w:val="24"/>
          <w:szCs w:val="24"/>
        </w:rPr>
        <w:t xml:space="preserve">  by </w:t>
      </w:r>
      <w:r w:rsidR="00D07199">
        <w:rPr>
          <w:rFonts w:ascii="Arial" w:hAnsi="Arial" w:cs="Arial"/>
          <w:color w:val="FF0000"/>
          <w:sz w:val="24"/>
          <w:szCs w:val="24"/>
        </w:rPr>
        <w:t>5</w:t>
      </w:r>
      <w:r w:rsidRPr="00BA2DB7">
        <w:rPr>
          <w:rFonts w:ascii="Arial" w:hAnsi="Arial" w:cs="Arial"/>
          <w:color w:val="FF0000"/>
          <w:sz w:val="24"/>
          <w:szCs w:val="24"/>
        </w:rPr>
        <w:t xml:space="preserve">pm, </w:t>
      </w:r>
      <w:r w:rsidR="00D07199">
        <w:rPr>
          <w:rFonts w:ascii="Arial" w:hAnsi="Arial" w:cs="Arial"/>
          <w:color w:val="FF0000"/>
          <w:sz w:val="24"/>
          <w:szCs w:val="24"/>
        </w:rPr>
        <w:t>2/12</w:t>
      </w:r>
      <w:r>
        <w:rPr>
          <w:rFonts w:ascii="Arial" w:hAnsi="Arial" w:cs="Arial"/>
          <w:color w:val="FF0000"/>
          <w:sz w:val="24"/>
          <w:szCs w:val="24"/>
        </w:rPr>
        <w:t>/</w:t>
      </w:r>
      <w:r w:rsidRPr="00BA2DB7">
        <w:rPr>
          <w:rFonts w:ascii="Arial" w:hAnsi="Arial" w:cs="Arial"/>
          <w:color w:val="FF0000"/>
          <w:sz w:val="24"/>
          <w:szCs w:val="24"/>
        </w:rPr>
        <w:t xml:space="preserve">2019. </w:t>
      </w:r>
    </w:p>
    <w:p w:rsidR="000F0AEF" w:rsidRPr="00480411" w:rsidRDefault="000F0AEF" w:rsidP="000F0AEF">
      <w:pPr>
        <w:pStyle w:val="ListParagraph"/>
        <w:numPr>
          <w:ilvl w:val="0"/>
          <w:numId w:val="2"/>
        </w:numPr>
        <w:jc w:val="both"/>
        <w:rPr>
          <w:rFonts w:ascii="Arial" w:hAnsi="Arial" w:cs="Arial"/>
          <w:sz w:val="24"/>
          <w:szCs w:val="24"/>
        </w:rPr>
      </w:pPr>
      <w:r w:rsidRPr="00480411">
        <w:rPr>
          <w:rFonts w:ascii="Arial" w:hAnsi="Arial" w:cs="Arial"/>
          <w:sz w:val="24"/>
          <w:szCs w:val="24"/>
        </w:rPr>
        <w:t>The receipt of all applications wi</w:t>
      </w:r>
      <w:r>
        <w:rPr>
          <w:rFonts w:ascii="Arial" w:hAnsi="Arial" w:cs="Arial"/>
          <w:sz w:val="24"/>
          <w:szCs w:val="24"/>
        </w:rPr>
        <w:t xml:space="preserve">ll be acknowledged by </w:t>
      </w:r>
      <w:r w:rsidRPr="00480411">
        <w:rPr>
          <w:rFonts w:ascii="Arial" w:hAnsi="Arial" w:cs="Arial"/>
          <w:sz w:val="24"/>
          <w:szCs w:val="24"/>
        </w:rPr>
        <w:t>e-mail after the closing date</w:t>
      </w:r>
      <w:r>
        <w:rPr>
          <w:rFonts w:ascii="Arial" w:hAnsi="Arial" w:cs="Arial"/>
          <w:sz w:val="24"/>
          <w:szCs w:val="24"/>
        </w:rPr>
        <w:t>, and</w:t>
      </w:r>
      <w:r w:rsidRPr="00480411">
        <w:rPr>
          <w:rFonts w:ascii="Arial" w:hAnsi="Arial" w:cs="Arial"/>
          <w:sz w:val="24"/>
          <w:szCs w:val="24"/>
        </w:rPr>
        <w:t xml:space="preserve"> applicants will be advised of their contact for queries relating to the applications process.    </w:t>
      </w:r>
    </w:p>
    <w:p w:rsidR="000F0AEF" w:rsidRDefault="000F0AEF" w:rsidP="000F0AEF">
      <w:pPr>
        <w:pStyle w:val="ListParagraph"/>
        <w:numPr>
          <w:ilvl w:val="0"/>
          <w:numId w:val="2"/>
        </w:numPr>
        <w:jc w:val="both"/>
        <w:rPr>
          <w:rFonts w:ascii="Arial" w:hAnsi="Arial" w:cs="Arial"/>
          <w:sz w:val="24"/>
          <w:szCs w:val="24"/>
        </w:rPr>
      </w:pPr>
      <w:r w:rsidRPr="00480411">
        <w:rPr>
          <w:rFonts w:ascii="Arial" w:hAnsi="Arial" w:cs="Arial"/>
          <w:sz w:val="24"/>
          <w:szCs w:val="24"/>
        </w:rPr>
        <w:t>Applications will be considered</w:t>
      </w:r>
      <w:r>
        <w:rPr>
          <w:rFonts w:ascii="Arial" w:hAnsi="Arial" w:cs="Arial"/>
          <w:sz w:val="24"/>
          <w:szCs w:val="24"/>
        </w:rPr>
        <w:t xml:space="preserve"> by a LDTP evaluation panel on or around</w:t>
      </w:r>
      <w:r w:rsidRPr="00480411">
        <w:rPr>
          <w:rFonts w:ascii="Arial" w:hAnsi="Arial" w:cs="Arial"/>
          <w:sz w:val="24"/>
          <w:szCs w:val="24"/>
        </w:rPr>
        <w:t xml:space="preserve"> </w:t>
      </w:r>
      <w:r w:rsidR="00D07199">
        <w:rPr>
          <w:rFonts w:ascii="Arial" w:hAnsi="Arial" w:cs="Arial"/>
          <w:color w:val="FF0000"/>
          <w:sz w:val="24"/>
          <w:szCs w:val="24"/>
        </w:rPr>
        <w:t>9/12/2019.</w:t>
      </w:r>
    </w:p>
    <w:p w:rsidR="000F0AEF" w:rsidRPr="00480411" w:rsidRDefault="000F0AEF" w:rsidP="000F0AEF">
      <w:pPr>
        <w:pStyle w:val="ListParagraph"/>
        <w:numPr>
          <w:ilvl w:val="0"/>
          <w:numId w:val="2"/>
        </w:numPr>
        <w:jc w:val="both"/>
        <w:rPr>
          <w:rFonts w:ascii="Arial" w:hAnsi="Arial" w:cs="Arial"/>
          <w:sz w:val="24"/>
          <w:szCs w:val="24"/>
        </w:rPr>
      </w:pPr>
      <w:r w:rsidRPr="00480411">
        <w:rPr>
          <w:rFonts w:ascii="Arial" w:hAnsi="Arial" w:cs="Arial"/>
          <w:sz w:val="24"/>
          <w:szCs w:val="24"/>
        </w:rPr>
        <w:t>All decisions on applications will require approval by</w:t>
      </w:r>
      <w:r>
        <w:rPr>
          <w:rFonts w:ascii="Arial" w:hAnsi="Arial" w:cs="Arial"/>
          <w:sz w:val="24"/>
          <w:szCs w:val="24"/>
        </w:rPr>
        <w:t xml:space="preserve"> the LDTP Program Manager/the Project Board.</w:t>
      </w:r>
      <w:r w:rsidRPr="00480411">
        <w:rPr>
          <w:rFonts w:ascii="Arial" w:hAnsi="Arial" w:cs="Arial"/>
          <w:color w:val="FF0000"/>
          <w:sz w:val="24"/>
          <w:szCs w:val="24"/>
        </w:rPr>
        <w:t xml:space="preserve"> </w:t>
      </w:r>
    </w:p>
    <w:p w:rsidR="000F0AEF" w:rsidRDefault="000F0AEF" w:rsidP="000F0AEF">
      <w:pPr>
        <w:pStyle w:val="ListParagraph"/>
        <w:numPr>
          <w:ilvl w:val="0"/>
          <w:numId w:val="2"/>
        </w:numPr>
        <w:rPr>
          <w:rFonts w:ascii="Arial" w:hAnsi="Arial" w:cs="Arial"/>
          <w:sz w:val="24"/>
          <w:szCs w:val="24"/>
        </w:rPr>
      </w:pPr>
      <w:r>
        <w:rPr>
          <w:rFonts w:ascii="Arial" w:hAnsi="Arial" w:cs="Arial"/>
          <w:sz w:val="24"/>
          <w:szCs w:val="24"/>
        </w:rPr>
        <w:t>A</w:t>
      </w:r>
      <w:r w:rsidRPr="007C33BE">
        <w:rPr>
          <w:rFonts w:ascii="Arial" w:hAnsi="Arial" w:cs="Arial"/>
          <w:sz w:val="24"/>
          <w:szCs w:val="24"/>
        </w:rPr>
        <w:t xml:space="preserve">pplicants will be notified </w:t>
      </w:r>
      <w:r>
        <w:rPr>
          <w:rFonts w:ascii="Arial" w:hAnsi="Arial" w:cs="Arial"/>
          <w:sz w:val="24"/>
          <w:szCs w:val="24"/>
        </w:rPr>
        <w:t xml:space="preserve">of decisions as soon as possible, </w:t>
      </w:r>
      <w:r w:rsidRPr="007C33BE">
        <w:rPr>
          <w:rFonts w:ascii="Arial" w:hAnsi="Arial" w:cs="Arial"/>
          <w:sz w:val="24"/>
          <w:szCs w:val="24"/>
        </w:rPr>
        <w:t>by</w:t>
      </w:r>
      <w:r>
        <w:rPr>
          <w:rFonts w:ascii="Arial" w:hAnsi="Arial" w:cs="Arial"/>
          <w:sz w:val="24"/>
          <w:szCs w:val="24"/>
        </w:rPr>
        <w:t xml:space="preserve"> no later than mid-December.</w:t>
      </w:r>
    </w:p>
    <w:p w:rsidR="000F0AEF" w:rsidRPr="004E5D96" w:rsidRDefault="000F0AEF" w:rsidP="000F0AEF">
      <w:pPr>
        <w:pStyle w:val="ListParagraph"/>
        <w:numPr>
          <w:ilvl w:val="0"/>
          <w:numId w:val="2"/>
        </w:numPr>
        <w:rPr>
          <w:rFonts w:ascii="Arial" w:hAnsi="Arial" w:cs="Arial"/>
          <w:sz w:val="24"/>
          <w:szCs w:val="24"/>
        </w:rPr>
      </w:pPr>
      <w:r>
        <w:rPr>
          <w:rFonts w:ascii="Arial" w:hAnsi="Arial" w:cs="Arial"/>
          <w:sz w:val="24"/>
          <w:szCs w:val="24"/>
        </w:rPr>
        <w:t>There is no right to appeal against a refusal</w:t>
      </w:r>
    </w:p>
    <w:p w:rsidR="000F0AEF" w:rsidRPr="00F6775F" w:rsidRDefault="000F0AEF" w:rsidP="000F0AEF">
      <w:pPr>
        <w:pStyle w:val="ListParagraph"/>
        <w:numPr>
          <w:ilvl w:val="0"/>
          <w:numId w:val="2"/>
        </w:numPr>
        <w:rPr>
          <w:rFonts w:ascii="Arial" w:hAnsi="Arial" w:cs="Arial"/>
          <w:sz w:val="24"/>
          <w:szCs w:val="24"/>
        </w:rPr>
      </w:pPr>
      <w:r w:rsidRPr="00675922">
        <w:rPr>
          <w:rFonts w:ascii="Arial" w:hAnsi="Arial" w:cs="Arial"/>
          <w:sz w:val="24"/>
          <w:szCs w:val="24"/>
        </w:rPr>
        <w:t xml:space="preserve">Wherever possible, </w:t>
      </w:r>
      <w:r>
        <w:rPr>
          <w:rFonts w:ascii="Arial" w:hAnsi="Arial" w:cs="Arial"/>
          <w:sz w:val="24"/>
          <w:szCs w:val="24"/>
        </w:rPr>
        <w:t xml:space="preserve">funded </w:t>
      </w:r>
      <w:r w:rsidRPr="00675922">
        <w:rPr>
          <w:rFonts w:ascii="Arial" w:hAnsi="Arial" w:cs="Arial"/>
          <w:sz w:val="24"/>
          <w:szCs w:val="24"/>
        </w:rPr>
        <w:t xml:space="preserve">projects will start from </w:t>
      </w:r>
      <w:r>
        <w:rPr>
          <w:rFonts w:ascii="Arial" w:hAnsi="Arial" w:cs="Arial"/>
          <w:sz w:val="24"/>
          <w:szCs w:val="24"/>
        </w:rPr>
        <w:t xml:space="preserve">January 2020, </w:t>
      </w:r>
      <w:r w:rsidRPr="00675922">
        <w:rPr>
          <w:rFonts w:ascii="Arial" w:hAnsi="Arial" w:cs="Arial"/>
          <w:sz w:val="24"/>
          <w:szCs w:val="24"/>
        </w:rPr>
        <w:t>and payments will be made</w:t>
      </w:r>
      <w:r>
        <w:rPr>
          <w:rFonts w:ascii="Arial" w:hAnsi="Arial" w:cs="Arial"/>
          <w:sz w:val="24"/>
          <w:szCs w:val="24"/>
        </w:rPr>
        <w:t xml:space="preserve"> with effect </w:t>
      </w:r>
      <w:r w:rsidRPr="00675922">
        <w:rPr>
          <w:rFonts w:ascii="Arial" w:hAnsi="Arial" w:cs="Arial"/>
          <w:sz w:val="24"/>
          <w:szCs w:val="24"/>
        </w:rPr>
        <w:t>from this date</w:t>
      </w:r>
      <w:r w:rsidRPr="004E5D96">
        <w:rPr>
          <w:rFonts w:ascii="Arial" w:hAnsi="Arial" w:cs="Arial"/>
          <w:sz w:val="24"/>
          <w:szCs w:val="24"/>
        </w:rPr>
        <w:br w:type="page"/>
      </w:r>
    </w:p>
    <w:tbl>
      <w:tblPr>
        <w:tblStyle w:val="TableGrid"/>
        <w:tblW w:w="0" w:type="auto"/>
        <w:tblLook w:val="04A0" w:firstRow="1" w:lastRow="0" w:firstColumn="1" w:lastColumn="0" w:noHBand="0" w:noVBand="1"/>
      </w:tblPr>
      <w:tblGrid>
        <w:gridCol w:w="2817"/>
        <w:gridCol w:w="7371"/>
      </w:tblGrid>
      <w:tr w:rsidR="000F0AEF" w:rsidTr="00D07199">
        <w:tc>
          <w:tcPr>
            <w:tcW w:w="2817" w:type="dxa"/>
            <w:shd w:val="clear" w:color="auto" w:fill="D9D9D9" w:themeFill="background1" w:themeFillShade="D9"/>
          </w:tcPr>
          <w:p w:rsidR="000F0AEF" w:rsidRDefault="000F0AEF" w:rsidP="00D07199">
            <w:pPr>
              <w:rPr>
                <w:rFonts w:ascii="Arial" w:hAnsi="Arial" w:cs="Arial"/>
                <w:b/>
                <w:sz w:val="24"/>
                <w:szCs w:val="24"/>
              </w:rPr>
            </w:pPr>
            <w:r w:rsidRPr="002C039F">
              <w:rPr>
                <w:rFonts w:ascii="Arial" w:hAnsi="Arial" w:cs="Arial"/>
                <w:b/>
                <w:sz w:val="24"/>
                <w:szCs w:val="24"/>
              </w:rPr>
              <w:lastRenderedPageBreak/>
              <w:t xml:space="preserve">Organisation </w:t>
            </w:r>
            <w:r>
              <w:rPr>
                <w:rFonts w:ascii="Arial" w:hAnsi="Arial" w:cs="Arial"/>
                <w:b/>
                <w:sz w:val="24"/>
                <w:szCs w:val="24"/>
              </w:rPr>
              <w:t>name and address</w:t>
            </w:r>
          </w:p>
          <w:p w:rsidR="000F0AEF" w:rsidRDefault="000F0AEF" w:rsidP="00D07199">
            <w:pPr>
              <w:rPr>
                <w:rFonts w:ascii="Arial" w:hAnsi="Arial" w:cs="Arial"/>
                <w:b/>
                <w:sz w:val="24"/>
                <w:szCs w:val="24"/>
              </w:rPr>
            </w:pPr>
          </w:p>
          <w:p w:rsidR="000F0AEF" w:rsidRPr="002C039F" w:rsidRDefault="000F0AEF" w:rsidP="00D07199">
            <w:pPr>
              <w:rPr>
                <w:rFonts w:ascii="Arial" w:hAnsi="Arial" w:cs="Arial"/>
                <w:b/>
                <w:sz w:val="24"/>
                <w:szCs w:val="24"/>
              </w:rPr>
            </w:pPr>
          </w:p>
        </w:tc>
        <w:tc>
          <w:tcPr>
            <w:tcW w:w="7371" w:type="dxa"/>
          </w:tcPr>
          <w:p w:rsidR="000F0AEF" w:rsidRDefault="000F0AEF" w:rsidP="00D07199">
            <w:pPr>
              <w:rPr>
                <w:rFonts w:ascii="Arial" w:hAnsi="Arial" w:cs="Arial"/>
                <w:b/>
                <w:sz w:val="24"/>
                <w:szCs w:val="24"/>
              </w:rPr>
            </w:pPr>
          </w:p>
        </w:tc>
      </w:tr>
      <w:tr w:rsidR="000F0AEF" w:rsidTr="00D07199">
        <w:tc>
          <w:tcPr>
            <w:tcW w:w="2817" w:type="dxa"/>
            <w:shd w:val="clear" w:color="auto" w:fill="D9D9D9" w:themeFill="background1" w:themeFillShade="D9"/>
          </w:tcPr>
          <w:p w:rsidR="000F0AEF" w:rsidRDefault="000F0AEF" w:rsidP="00D07199">
            <w:pPr>
              <w:rPr>
                <w:rFonts w:ascii="Arial" w:hAnsi="Arial" w:cs="Arial"/>
                <w:b/>
                <w:sz w:val="24"/>
                <w:szCs w:val="24"/>
              </w:rPr>
            </w:pPr>
            <w:r>
              <w:rPr>
                <w:rFonts w:ascii="Arial" w:hAnsi="Arial" w:cs="Arial"/>
                <w:b/>
                <w:sz w:val="24"/>
                <w:szCs w:val="24"/>
              </w:rPr>
              <w:t>Tel No.</w:t>
            </w:r>
          </w:p>
        </w:tc>
        <w:tc>
          <w:tcPr>
            <w:tcW w:w="7371" w:type="dxa"/>
          </w:tcPr>
          <w:p w:rsidR="000F0AEF" w:rsidRDefault="000F0AEF" w:rsidP="00D07199">
            <w:pPr>
              <w:rPr>
                <w:rFonts w:ascii="Arial" w:hAnsi="Arial" w:cs="Arial"/>
                <w:b/>
                <w:sz w:val="24"/>
                <w:szCs w:val="24"/>
              </w:rPr>
            </w:pPr>
          </w:p>
        </w:tc>
      </w:tr>
      <w:tr w:rsidR="000F0AEF" w:rsidTr="00D07199">
        <w:tc>
          <w:tcPr>
            <w:tcW w:w="2817" w:type="dxa"/>
            <w:shd w:val="clear" w:color="auto" w:fill="D9D9D9" w:themeFill="background1" w:themeFillShade="D9"/>
          </w:tcPr>
          <w:p w:rsidR="000F0AEF" w:rsidRDefault="000F0AEF" w:rsidP="00D07199">
            <w:pPr>
              <w:rPr>
                <w:rFonts w:ascii="Arial" w:hAnsi="Arial" w:cs="Arial"/>
                <w:b/>
                <w:sz w:val="24"/>
                <w:szCs w:val="24"/>
              </w:rPr>
            </w:pPr>
            <w:r>
              <w:rPr>
                <w:rFonts w:ascii="Arial" w:hAnsi="Arial" w:cs="Arial"/>
                <w:b/>
                <w:sz w:val="24"/>
                <w:szCs w:val="24"/>
              </w:rPr>
              <w:t>E-mail address</w:t>
            </w:r>
          </w:p>
        </w:tc>
        <w:tc>
          <w:tcPr>
            <w:tcW w:w="7371" w:type="dxa"/>
          </w:tcPr>
          <w:p w:rsidR="000F0AEF" w:rsidRDefault="000F0AEF" w:rsidP="00D07199">
            <w:pPr>
              <w:rPr>
                <w:rFonts w:ascii="Arial" w:hAnsi="Arial" w:cs="Arial"/>
                <w:b/>
                <w:sz w:val="24"/>
                <w:szCs w:val="24"/>
              </w:rPr>
            </w:pPr>
          </w:p>
        </w:tc>
      </w:tr>
      <w:tr w:rsidR="000F0AEF" w:rsidTr="00D07199">
        <w:tc>
          <w:tcPr>
            <w:tcW w:w="2817" w:type="dxa"/>
            <w:shd w:val="clear" w:color="auto" w:fill="D9D9D9" w:themeFill="background1" w:themeFillShade="D9"/>
          </w:tcPr>
          <w:p w:rsidR="000F0AEF" w:rsidRPr="00F04981" w:rsidRDefault="000F0AEF" w:rsidP="00D07199">
            <w:pPr>
              <w:pStyle w:val="ListParagraph"/>
              <w:ind w:left="0"/>
              <w:rPr>
                <w:rFonts w:ascii="Arial" w:hAnsi="Arial" w:cs="Arial"/>
                <w:sz w:val="24"/>
                <w:szCs w:val="24"/>
              </w:rPr>
            </w:pPr>
            <w:r w:rsidRPr="00F04981">
              <w:rPr>
                <w:rFonts w:ascii="Arial" w:hAnsi="Arial" w:cs="Arial"/>
                <w:sz w:val="24"/>
                <w:szCs w:val="24"/>
              </w:rPr>
              <w:t>Organisational status</w:t>
            </w:r>
            <w:r>
              <w:rPr>
                <w:rFonts w:ascii="Arial" w:hAnsi="Arial" w:cs="Arial"/>
                <w:sz w:val="24"/>
                <w:szCs w:val="24"/>
              </w:rPr>
              <w:t xml:space="preserve"> (</w:t>
            </w:r>
            <w:r w:rsidRPr="00F04981">
              <w:rPr>
                <w:rFonts w:ascii="Arial" w:hAnsi="Arial" w:cs="Arial"/>
                <w:sz w:val="24"/>
                <w:szCs w:val="24"/>
              </w:rPr>
              <w:t xml:space="preserve">please tick </w:t>
            </w:r>
            <w:r>
              <w:rPr>
                <w:rFonts w:ascii="Arial" w:hAnsi="Arial" w:cs="Arial"/>
                <w:sz w:val="24"/>
                <w:szCs w:val="24"/>
              </w:rPr>
              <w:t>as appropriate)</w:t>
            </w:r>
          </w:p>
          <w:p w:rsidR="000F0AEF" w:rsidRDefault="000F0AEF" w:rsidP="00D07199">
            <w:pPr>
              <w:pStyle w:val="ListParagraph"/>
              <w:ind w:left="0"/>
              <w:rPr>
                <w:rFonts w:ascii="Arial" w:hAnsi="Arial" w:cs="Arial"/>
                <w:b/>
                <w:sz w:val="24"/>
                <w:szCs w:val="24"/>
              </w:rPr>
            </w:pPr>
          </w:p>
        </w:tc>
        <w:tc>
          <w:tcPr>
            <w:tcW w:w="7371" w:type="dxa"/>
          </w:tcPr>
          <w:p w:rsidR="000F0AEF" w:rsidRPr="00F04981" w:rsidRDefault="000F0AEF" w:rsidP="00D07199">
            <w:pPr>
              <w:pStyle w:val="ListParagraph"/>
              <w:ind w:left="0"/>
              <w:rPr>
                <w:rFonts w:ascii="Arial" w:hAnsi="Arial" w:cs="Arial"/>
                <w:sz w:val="24"/>
                <w:szCs w:val="24"/>
              </w:rPr>
            </w:pPr>
            <w:r w:rsidRPr="00F04981">
              <w:rPr>
                <w:rFonts w:ascii="Arial" w:hAnsi="Arial" w:cs="Arial"/>
                <w:sz w:val="24"/>
                <w:szCs w:val="24"/>
              </w:rPr>
              <w:t>Social Enterprise</w:t>
            </w:r>
            <w:r>
              <w:rPr>
                <w:rFonts w:ascii="Arial" w:hAnsi="Arial" w:cs="Arial"/>
                <w:sz w:val="24"/>
                <w:szCs w:val="24"/>
              </w:rPr>
              <w:t xml:space="preserve">                               </w:t>
            </w:r>
            <w:r w:rsidRPr="002C039F">
              <w:rPr>
                <w:rFonts w:ascii="Arial" w:hAnsi="Arial" w:cs="Arial"/>
                <w:sz w:val="32"/>
                <w:szCs w:val="32"/>
              </w:rPr>
              <w:sym w:font="Wingdings" w:char="F071"/>
            </w:r>
          </w:p>
          <w:p w:rsidR="000F0AEF" w:rsidRPr="00F04981" w:rsidRDefault="000F0AEF" w:rsidP="00D07199">
            <w:pPr>
              <w:pStyle w:val="ListParagraph"/>
              <w:ind w:left="0"/>
              <w:rPr>
                <w:rFonts w:ascii="Arial" w:hAnsi="Arial" w:cs="Arial"/>
                <w:sz w:val="24"/>
                <w:szCs w:val="24"/>
              </w:rPr>
            </w:pPr>
            <w:r w:rsidRPr="00F04981">
              <w:rPr>
                <w:rFonts w:ascii="Arial" w:hAnsi="Arial" w:cs="Arial"/>
                <w:sz w:val="24"/>
                <w:szCs w:val="24"/>
              </w:rPr>
              <w:t>Co-operative</w:t>
            </w:r>
            <w:r>
              <w:rPr>
                <w:rFonts w:ascii="Arial" w:hAnsi="Arial" w:cs="Arial"/>
                <w:sz w:val="24"/>
                <w:szCs w:val="24"/>
              </w:rPr>
              <w:t xml:space="preserve">                                      </w:t>
            </w:r>
            <w:r w:rsidRPr="002C039F">
              <w:rPr>
                <w:rFonts w:ascii="Arial" w:hAnsi="Arial" w:cs="Arial"/>
                <w:sz w:val="32"/>
                <w:szCs w:val="32"/>
              </w:rPr>
              <w:sym w:font="Wingdings" w:char="F071"/>
            </w:r>
            <w:r>
              <w:rPr>
                <w:rFonts w:ascii="Arial" w:hAnsi="Arial" w:cs="Arial"/>
                <w:sz w:val="24"/>
                <w:szCs w:val="24"/>
              </w:rPr>
              <w:t xml:space="preserve"> </w:t>
            </w:r>
          </w:p>
          <w:p w:rsidR="000F0AEF" w:rsidRPr="00F04981" w:rsidRDefault="000F0AEF" w:rsidP="00D07199">
            <w:pPr>
              <w:pStyle w:val="ListParagraph"/>
              <w:ind w:left="0"/>
              <w:rPr>
                <w:rFonts w:ascii="Arial" w:hAnsi="Arial" w:cs="Arial"/>
                <w:sz w:val="24"/>
                <w:szCs w:val="24"/>
              </w:rPr>
            </w:pPr>
            <w:r w:rsidRPr="00F04981">
              <w:rPr>
                <w:rFonts w:ascii="Arial" w:hAnsi="Arial" w:cs="Arial"/>
                <w:sz w:val="24"/>
                <w:szCs w:val="24"/>
              </w:rPr>
              <w:t>Charity</w:t>
            </w:r>
            <w:r>
              <w:rPr>
                <w:rFonts w:ascii="Arial" w:hAnsi="Arial" w:cs="Arial"/>
                <w:sz w:val="24"/>
                <w:szCs w:val="24"/>
              </w:rPr>
              <w:t xml:space="preserve">                                               </w:t>
            </w:r>
            <w:r w:rsidRPr="002C039F">
              <w:rPr>
                <w:rFonts w:ascii="Arial" w:hAnsi="Arial" w:cs="Arial"/>
                <w:sz w:val="32"/>
                <w:szCs w:val="32"/>
              </w:rPr>
              <w:sym w:font="Wingdings" w:char="F071"/>
            </w:r>
          </w:p>
          <w:p w:rsidR="000F0AEF" w:rsidRPr="00F04981" w:rsidRDefault="000F0AEF" w:rsidP="00D07199">
            <w:pPr>
              <w:pStyle w:val="ListParagraph"/>
              <w:ind w:left="0"/>
              <w:rPr>
                <w:rFonts w:ascii="Arial" w:hAnsi="Arial" w:cs="Arial"/>
                <w:sz w:val="24"/>
                <w:szCs w:val="24"/>
              </w:rPr>
            </w:pPr>
            <w:r w:rsidRPr="00F04981">
              <w:rPr>
                <w:rFonts w:ascii="Arial" w:hAnsi="Arial" w:cs="Arial"/>
                <w:sz w:val="24"/>
                <w:szCs w:val="24"/>
              </w:rPr>
              <w:t xml:space="preserve">Not for profit </w:t>
            </w:r>
            <w:r>
              <w:rPr>
                <w:rFonts w:ascii="Arial" w:hAnsi="Arial" w:cs="Arial"/>
                <w:sz w:val="24"/>
                <w:szCs w:val="24"/>
              </w:rPr>
              <w:t xml:space="preserve">                                      </w:t>
            </w:r>
            <w:r w:rsidRPr="002C039F">
              <w:rPr>
                <w:rFonts w:ascii="Arial" w:hAnsi="Arial" w:cs="Arial"/>
                <w:sz w:val="32"/>
                <w:szCs w:val="32"/>
              </w:rPr>
              <w:sym w:font="Wingdings" w:char="F071"/>
            </w:r>
          </w:p>
          <w:p w:rsidR="000F0AEF" w:rsidRPr="00F04981" w:rsidRDefault="000F0AEF" w:rsidP="00D07199">
            <w:pPr>
              <w:pStyle w:val="ListParagraph"/>
              <w:ind w:left="0"/>
              <w:rPr>
                <w:rFonts w:ascii="Arial" w:hAnsi="Arial" w:cs="Arial"/>
                <w:sz w:val="24"/>
                <w:szCs w:val="24"/>
              </w:rPr>
            </w:pPr>
            <w:r w:rsidRPr="00F04981">
              <w:rPr>
                <w:rFonts w:ascii="Arial" w:hAnsi="Arial" w:cs="Arial"/>
                <w:sz w:val="24"/>
                <w:szCs w:val="24"/>
              </w:rPr>
              <w:t>Community Interest Company</w:t>
            </w:r>
            <w:r>
              <w:rPr>
                <w:rFonts w:ascii="Arial" w:hAnsi="Arial" w:cs="Arial"/>
                <w:sz w:val="24"/>
                <w:szCs w:val="24"/>
              </w:rPr>
              <w:t xml:space="preserve">           </w:t>
            </w:r>
            <w:r w:rsidRPr="002C039F">
              <w:rPr>
                <w:rFonts w:ascii="Arial" w:hAnsi="Arial" w:cs="Arial"/>
                <w:sz w:val="32"/>
                <w:szCs w:val="32"/>
              </w:rPr>
              <w:sym w:font="Wingdings" w:char="F071"/>
            </w:r>
          </w:p>
          <w:p w:rsidR="000F0AEF" w:rsidRDefault="000F0AEF" w:rsidP="00D07199">
            <w:pPr>
              <w:pStyle w:val="ListParagraph"/>
              <w:ind w:left="0"/>
              <w:rPr>
                <w:rFonts w:ascii="Arial" w:hAnsi="Arial" w:cs="Arial"/>
                <w:sz w:val="32"/>
                <w:szCs w:val="32"/>
              </w:rPr>
            </w:pPr>
            <w:r w:rsidRPr="00F04981">
              <w:rPr>
                <w:rFonts w:ascii="Arial" w:hAnsi="Arial" w:cs="Arial"/>
                <w:sz w:val="24"/>
                <w:szCs w:val="24"/>
              </w:rPr>
              <w:t>Other, please state</w:t>
            </w:r>
            <w:r>
              <w:rPr>
                <w:rFonts w:ascii="Arial" w:hAnsi="Arial" w:cs="Arial"/>
                <w:sz w:val="24"/>
                <w:szCs w:val="24"/>
              </w:rPr>
              <w:t xml:space="preserve">                            </w:t>
            </w:r>
            <w:r w:rsidRPr="002C039F">
              <w:rPr>
                <w:rFonts w:ascii="Arial" w:hAnsi="Arial" w:cs="Arial"/>
                <w:sz w:val="32"/>
                <w:szCs w:val="32"/>
              </w:rPr>
              <w:sym w:font="Wingdings" w:char="F071"/>
            </w:r>
          </w:p>
          <w:p w:rsidR="000F0AEF" w:rsidRPr="00F04981" w:rsidRDefault="000F0AEF" w:rsidP="00D07199">
            <w:pPr>
              <w:pStyle w:val="ListParagraph"/>
              <w:ind w:left="0"/>
              <w:rPr>
                <w:rFonts w:ascii="Arial" w:hAnsi="Arial" w:cs="Arial"/>
                <w:sz w:val="24"/>
                <w:szCs w:val="24"/>
              </w:rPr>
            </w:pPr>
            <w:r>
              <w:rPr>
                <w:rFonts w:ascii="Arial" w:hAnsi="Arial" w:cs="Arial"/>
                <w:sz w:val="32"/>
                <w:szCs w:val="32"/>
              </w:rPr>
              <w:t>………………………………………………..</w:t>
            </w:r>
          </w:p>
          <w:p w:rsidR="000F0AEF" w:rsidRDefault="000F0AEF" w:rsidP="00D07199">
            <w:pPr>
              <w:rPr>
                <w:rFonts w:ascii="Arial" w:hAnsi="Arial" w:cs="Arial"/>
                <w:b/>
                <w:sz w:val="24"/>
                <w:szCs w:val="24"/>
              </w:rPr>
            </w:pPr>
          </w:p>
        </w:tc>
      </w:tr>
      <w:tr w:rsidR="000F0AEF" w:rsidTr="00D07199">
        <w:tc>
          <w:tcPr>
            <w:tcW w:w="2817" w:type="dxa"/>
            <w:shd w:val="clear" w:color="auto" w:fill="D9D9D9" w:themeFill="background1" w:themeFillShade="D9"/>
          </w:tcPr>
          <w:p w:rsidR="000F0AEF" w:rsidRPr="00F04981" w:rsidRDefault="000F0AEF" w:rsidP="00D07199">
            <w:pPr>
              <w:pStyle w:val="ListParagraph"/>
              <w:ind w:left="0"/>
              <w:rPr>
                <w:rFonts w:ascii="Arial" w:hAnsi="Arial" w:cs="Arial"/>
                <w:sz w:val="24"/>
                <w:szCs w:val="24"/>
              </w:rPr>
            </w:pPr>
            <w:r>
              <w:rPr>
                <w:rFonts w:ascii="Arial" w:hAnsi="Arial" w:cs="Arial"/>
                <w:b/>
                <w:sz w:val="24"/>
                <w:szCs w:val="24"/>
              </w:rPr>
              <w:t>Name of Project</w:t>
            </w:r>
          </w:p>
          <w:p w:rsidR="000F0AEF" w:rsidRDefault="000F0AEF" w:rsidP="00D07199">
            <w:pPr>
              <w:pStyle w:val="ListParagraph"/>
              <w:ind w:left="0"/>
              <w:rPr>
                <w:rFonts w:ascii="Arial" w:hAnsi="Arial" w:cs="Arial"/>
                <w:b/>
                <w:sz w:val="24"/>
                <w:szCs w:val="24"/>
              </w:rPr>
            </w:pPr>
          </w:p>
        </w:tc>
        <w:tc>
          <w:tcPr>
            <w:tcW w:w="7371" w:type="dxa"/>
          </w:tcPr>
          <w:p w:rsidR="000F0AEF" w:rsidRDefault="000F0AEF" w:rsidP="00D07199">
            <w:pPr>
              <w:rPr>
                <w:rFonts w:ascii="Arial" w:hAnsi="Arial" w:cs="Arial"/>
                <w:b/>
                <w:sz w:val="24"/>
                <w:szCs w:val="24"/>
              </w:rPr>
            </w:pPr>
          </w:p>
        </w:tc>
      </w:tr>
      <w:tr w:rsidR="000F0AEF" w:rsidTr="00D07199">
        <w:tc>
          <w:tcPr>
            <w:tcW w:w="10188" w:type="dxa"/>
            <w:gridSpan w:val="2"/>
            <w:shd w:val="clear" w:color="auto" w:fill="D9D9D9" w:themeFill="background1" w:themeFillShade="D9"/>
          </w:tcPr>
          <w:p w:rsidR="000F0AEF" w:rsidRDefault="000F0AEF" w:rsidP="00D07199">
            <w:pPr>
              <w:rPr>
                <w:rFonts w:ascii="Arial" w:hAnsi="Arial" w:cs="Arial"/>
                <w:sz w:val="24"/>
                <w:szCs w:val="24"/>
              </w:rPr>
            </w:pPr>
            <w:r w:rsidRPr="00D63879">
              <w:rPr>
                <w:rFonts w:ascii="Arial" w:hAnsi="Arial" w:cs="Arial"/>
                <w:b/>
                <w:sz w:val="24"/>
                <w:szCs w:val="24"/>
              </w:rPr>
              <w:t>Purpose of project</w:t>
            </w:r>
          </w:p>
          <w:p w:rsidR="000F0AEF" w:rsidRPr="00BD2E6E" w:rsidRDefault="000F0AEF" w:rsidP="00D07199">
            <w:pPr>
              <w:rPr>
                <w:rFonts w:ascii="Arial" w:hAnsi="Arial" w:cs="Arial"/>
                <w:i/>
                <w:sz w:val="24"/>
                <w:szCs w:val="24"/>
              </w:rPr>
            </w:pPr>
            <w:r w:rsidRPr="00BD2E6E">
              <w:rPr>
                <w:rFonts w:ascii="Arial" w:hAnsi="Arial" w:cs="Arial"/>
                <w:i/>
                <w:sz w:val="24"/>
                <w:szCs w:val="24"/>
              </w:rPr>
              <w:t>Please provide a brief outline of what the project aims to achieve. Please include details of evidence of need, and why you believe this proposal is innovative.</w:t>
            </w:r>
          </w:p>
        </w:tc>
      </w:tr>
      <w:tr w:rsidR="000F0AEF" w:rsidTr="00D07199">
        <w:tc>
          <w:tcPr>
            <w:tcW w:w="10188" w:type="dxa"/>
            <w:gridSpan w:val="2"/>
          </w:tcPr>
          <w:p w:rsidR="000F0AEF" w:rsidRDefault="000F0AEF" w:rsidP="00D07199">
            <w:pPr>
              <w:rPr>
                <w:rFonts w:ascii="Arial" w:hAnsi="Arial" w:cs="Arial"/>
                <w:sz w:val="24"/>
                <w:szCs w:val="24"/>
              </w:rPr>
            </w:pPr>
          </w:p>
          <w:p w:rsidR="000F0AEF" w:rsidRDefault="000F0AEF" w:rsidP="00D07199">
            <w:pPr>
              <w:rPr>
                <w:rFonts w:ascii="Arial" w:hAnsi="Arial" w:cs="Arial"/>
                <w:sz w:val="24"/>
                <w:szCs w:val="24"/>
              </w:rPr>
            </w:pPr>
          </w:p>
          <w:p w:rsidR="000F0AEF" w:rsidRDefault="000F0AEF" w:rsidP="00D07199">
            <w:pPr>
              <w:rPr>
                <w:rFonts w:ascii="Arial" w:hAnsi="Arial" w:cs="Arial"/>
                <w:sz w:val="24"/>
                <w:szCs w:val="24"/>
              </w:rPr>
            </w:pPr>
          </w:p>
          <w:p w:rsidR="000F0AEF" w:rsidRDefault="000F0AEF" w:rsidP="00D07199">
            <w:pPr>
              <w:rPr>
                <w:rFonts w:ascii="Arial" w:hAnsi="Arial" w:cs="Arial"/>
                <w:sz w:val="24"/>
                <w:szCs w:val="24"/>
              </w:rPr>
            </w:pPr>
          </w:p>
          <w:p w:rsidR="000F0AEF" w:rsidRDefault="000F0AEF" w:rsidP="00D07199">
            <w:pPr>
              <w:rPr>
                <w:rFonts w:ascii="Arial" w:hAnsi="Arial" w:cs="Arial"/>
                <w:b/>
                <w:sz w:val="24"/>
                <w:szCs w:val="24"/>
              </w:rPr>
            </w:pPr>
          </w:p>
          <w:p w:rsidR="000F0AEF" w:rsidRDefault="000F0AEF" w:rsidP="00D07199">
            <w:pPr>
              <w:rPr>
                <w:rFonts w:ascii="Arial" w:hAnsi="Arial" w:cs="Arial"/>
                <w:b/>
                <w:sz w:val="24"/>
                <w:szCs w:val="24"/>
              </w:rPr>
            </w:pPr>
          </w:p>
          <w:p w:rsidR="000F0AEF" w:rsidRDefault="000F0AEF" w:rsidP="00D07199">
            <w:pPr>
              <w:rPr>
                <w:rFonts w:ascii="Arial" w:hAnsi="Arial" w:cs="Arial"/>
                <w:b/>
                <w:sz w:val="24"/>
                <w:szCs w:val="24"/>
              </w:rPr>
            </w:pPr>
          </w:p>
          <w:p w:rsidR="000F0AEF" w:rsidRDefault="000F0AEF" w:rsidP="00D07199">
            <w:pPr>
              <w:rPr>
                <w:rFonts w:ascii="Arial" w:hAnsi="Arial" w:cs="Arial"/>
                <w:b/>
                <w:sz w:val="24"/>
                <w:szCs w:val="24"/>
              </w:rPr>
            </w:pPr>
          </w:p>
          <w:p w:rsidR="000F0AEF" w:rsidRDefault="000F0AEF" w:rsidP="00D07199">
            <w:pPr>
              <w:rPr>
                <w:rFonts w:ascii="Arial" w:hAnsi="Arial" w:cs="Arial"/>
                <w:b/>
                <w:sz w:val="24"/>
                <w:szCs w:val="24"/>
              </w:rPr>
            </w:pPr>
          </w:p>
        </w:tc>
      </w:tr>
      <w:tr w:rsidR="000F0AEF" w:rsidTr="00D07199">
        <w:tc>
          <w:tcPr>
            <w:tcW w:w="10188" w:type="dxa"/>
            <w:gridSpan w:val="2"/>
            <w:shd w:val="clear" w:color="auto" w:fill="D9D9D9" w:themeFill="background1" w:themeFillShade="D9"/>
          </w:tcPr>
          <w:p w:rsidR="000F0AEF" w:rsidRDefault="000F0AEF" w:rsidP="00D07199">
            <w:pPr>
              <w:pStyle w:val="ListParagraph"/>
              <w:ind w:left="0"/>
              <w:rPr>
                <w:rFonts w:ascii="Arial" w:hAnsi="Arial" w:cs="Arial"/>
                <w:sz w:val="24"/>
                <w:szCs w:val="24"/>
              </w:rPr>
            </w:pPr>
            <w:r w:rsidRPr="006F44FE">
              <w:rPr>
                <w:rFonts w:ascii="Arial" w:hAnsi="Arial" w:cs="Arial"/>
                <w:b/>
                <w:sz w:val="24"/>
                <w:szCs w:val="24"/>
              </w:rPr>
              <w:t>Please indicate which of the following priorit</w:t>
            </w:r>
            <w:r>
              <w:rPr>
                <w:rFonts w:ascii="Arial" w:hAnsi="Arial" w:cs="Arial"/>
                <w:b/>
                <w:sz w:val="24"/>
                <w:szCs w:val="24"/>
              </w:rPr>
              <w:t>ies the project aims to address</w:t>
            </w:r>
            <w:r w:rsidRPr="00F04981">
              <w:rPr>
                <w:rFonts w:ascii="Arial" w:hAnsi="Arial" w:cs="Arial"/>
                <w:sz w:val="24"/>
                <w:szCs w:val="24"/>
              </w:rPr>
              <w:t xml:space="preserve">   </w:t>
            </w:r>
          </w:p>
          <w:p w:rsidR="000F0AEF" w:rsidRPr="00BD2E6E" w:rsidRDefault="000F0AEF" w:rsidP="00D07199">
            <w:pPr>
              <w:pStyle w:val="ListParagraph"/>
              <w:ind w:left="0"/>
              <w:rPr>
                <w:rFonts w:ascii="Arial" w:hAnsi="Arial" w:cs="Arial"/>
                <w:b/>
                <w:i/>
                <w:sz w:val="24"/>
                <w:szCs w:val="24"/>
              </w:rPr>
            </w:pPr>
            <w:r w:rsidRPr="00BD2E6E">
              <w:rPr>
                <w:rFonts w:ascii="Arial" w:hAnsi="Arial" w:cs="Arial"/>
                <w:i/>
                <w:sz w:val="24"/>
                <w:szCs w:val="24"/>
              </w:rPr>
              <w:t>Please tick all that apply and provide brief details of how the project aims to address the priority in each of the relevant sections</w:t>
            </w:r>
          </w:p>
        </w:tc>
      </w:tr>
      <w:tr w:rsidR="000F0AEF" w:rsidTr="00D07199">
        <w:tc>
          <w:tcPr>
            <w:tcW w:w="2817" w:type="dxa"/>
            <w:shd w:val="clear" w:color="auto" w:fill="D9D9D9" w:themeFill="background1" w:themeFillShade="D9"/>
          </w:tcPr>
          <w:p w:rsidR="000F0AEF" w:rsidRPr="00061F4F" w:rsidRDefault="000F0AEF" w:rsidP="00D07199">
            <w:pPr>
              <w:jc w:val="both"/>
              <w:rPr>
                <w:rFonts w:ascii="Arial" w:hAnsi="Arial" w:cs="Arial"/>
                <w:sz w:val="24"/>
                <w:szCs w:val="24"/>
              </w:rPr>
            </w:pPr>
            <w:r w:rsidRPr="002C039F">
              <w:rPr>
                <w:rFonts w:ascii="Arial" w:hAnsi="Arial" w:cs="Arial"/>
                <w:sz w:val="32"/>
                <w:szCs w:val="32"/>
              </w:rPr>
              <w:lastRenderedPageBreak/>
              <w:sym w:font="Wingdings" w:char="F071"/>
            </w:r>
            <w:r>
              <w:rPr>
                <w:rFonts w:ascii="Arial" w:hAnsi="Arial" w:cs="Arial"/>
                <w:sz w:val="32"/>
                <w:szCs w:val="32"/>
              </w:rPr>
              <w:t xml:space="preserve"> </w:t>
            </w:r>
            <w:r w:rsidRPr="00061F4F">
              <w:rPr>
                <w:rFonts w:ascii="Arial" w:hAnsi="Arial" w:cs="Arial"/>
                <w:sz w:val="24"/>
                <w:szCs w:val="24"/>
              </w:rPr>
              <w:t>Support the integration of hea</w:t>
            </w:r>
            <w:r>
              <w:rPr>
                <w:rFonts w:ascii="Arial" w:hAnsi="Arial" w:cs="Arial"/>
                <w:sz w:val="24"/>
                <w:szCs w:val="24"/>
              </w:rPr>
              <w:t>lth and social services in order to provide seamless care</w:t>
            </w:r>
          </w:p>
          <w:p w:rsidR="000F0AEF" w:rsidRPr="00274923" w:rsidRDefault="000F0AEF" w:rsidP="00D07199">
            <w:pPr>
              <w:pStyle w:val="ListParagraph"/>
              <w:ind w:left="0"/>
              <w:rPr>
                <w:rFonts w:ascii="Arial" w:hAnsi="Arial" w:cs="Arial"/>
                <w:strike/>
                <w:sz w:val="24"/>
                <w:szCs w:val="24"/>
              </w:rPr>
            </w:pPr>
          </w:p>
          <w:p w:rsidR="000F0AEF" w:rsidRPr="00274923" w:rsidRDefault="000F0AEF" w:rsidP="00D07199">
            <w:pPr>
              <w:pStyle w:val="ListParagraph"/>
              <w:ind w:left="0"/>
              <w:rPr>
                <w:rFonts w:ascii="Arial" w:hAnsi="Arial" w:cs="Arial"/>
                <w:b/>
                <w:strike/>
                <w:sz w:val="24"/>
                <w:szCs w:val="24"/>
              </w:rPr>
            </w:pPr>
          </w:p>
        </w:tc>
        <w:tc>
          <w:tcPr>
            <w:tcW w:w="7371" w:type="dxa"/>
          </w:tcPr>
          <w:p w:rsidR="000F0AEF" w:rsidRDefault="000F0AEF" w:rsidP="00D07199">
            <w:pPr>
              <w:rPr>
                <w:rFonts w:ascii="Arial" w:hAnsi="Arial" w:cs="Arial"/>
                <w:b/>
                <w:sz w:val="24"/>
                <w:szCs w:val="24"/>
              </w:rPr>
            </w:pPr>
          </w:p>
          <w:p w:rsidR="000F0AEF" w:rsidRDefault="000F0AEF" w:rsidP="00D07199">
            <w:pPr>
              <w:rPr>
                <w:rFonts w:ascii="Arial" w:hAnsi="Arial" w:cs="Arial"/>
                <w:b/>
                <w:sz w:val="24"/>
                <w:szCs w:val="24"/>
              </w:rPr>
            </w:pPr>
          </w:p>
          <w:p w:rsidR="000F0AEF" w:rsidRDefault="000F0AEF" w:rsidP="00D07199">
            <w:pPr>
              <w:rPr>
                <w:rFonts w:ascii="Arial" w:hAnsi="Arial" w:cs="Arial"/>
                <w:b/>
                <w:sz w:val="24"/>
                <w:szCs w:val="24"/>
              </w:rPr>
            </w:pPr>
          </w:p>
          <w:p w:rsidR="000F0AEF" w:rsidRDefault="000F0AEF" w:rsidP="00D07199">
            <w:pPr>
              <w:rPr>
                <w:rFonts w:ascii="Arial" w:hAnsi="Arial" w:cs="Arial"/>
                <w:b/>
                <w:sz w:val="24"/>
                <w:szCs w:val="24"/>
              </w:rPr>
            </w:pPr>
          </w:p>
          <w:p w:rsidR="000F0AEF" w:rsidRDefault="000F0AEF" w:rsidP="00D07199">
            <w:pPr>
              <w:rPr>
                <w:rFonts w:ascii="Arial" w:hAnsi="Arial" w:cs="Arial"/>
                <w:b/>
                <w:sz w:val="24"/>
                <w:szCs w:val="24"/>
              </w:rPr>
            </w:pPr>
          </w:p>
        </w:tc>
      </w:tr>
      <w:tr w:rsidR="000F0AEF" w:rsidTr="00D07199">
        <w:tc>
          <w:tcPr>
            <w:tcW w:w="2817" w:type="dxa"/>
            <w:shd w:val="clear" w:color="auto" w:fill="D9D9D9" w:themeFill="background1" w:themeFillShade="D9"/>
          </w:tcPr>
          <w:p w:rsidR="000F0AEF" w:rsidRPr="00061F4F" w:rsidRDefault="000F0AEF" w:rsidP="00D07199">
            <w:pPr>
              <w:jc w:val="both"/>
              <w:rPr>
                <w:rFonts w:ascii="Arial" w:hAnsi="Arial" w:cs="Arial"/>
                <w:sz w:val="24"/>
                <w:szCs w:val="24"/>
              </w:rPr>
            </w:pPr>
            <w:r w:rsidRPr="002C039F">
              <w:rPr>
                <w:rFonts w:ascii="Arial" w:hAnsi="Arial" w:cs="Arial"/>
                <w:sz w:val="32"/>
                <w:szCs w:val="32"/>
              </w:rPr>
              <w:sym w:font="Wingdings" w:char="F071"/>
            </w:r>
            <w:r>
              <w:rPr>
                <w:rFonts w:ascii="Arial" w:hAnsi="Arial" w:cs="Arial"/>
                <w:sz w:val="32"/>
                <w:szCs w:val="32"/>
              </w:rPr>
              <w:t xml:space="preserve"> </w:t>
            </w:r>
            <w:r w:rsidRPr="00061F4F">
              <w:rPr>
                <w:rFonts w:ascii="Arial" w:hAnsi="Arial" w:cs="Arial"/>
                <w:sz w:val="24"/>
                <w:szCs w:val="24"/>
              </w:rPr>
              <w:t>Support workforce development to create better awareness of disability issues.</w:t>
            </w:r>
          </w:p>
          <w:p w:rsidR="000F0AEF" w:rsidRPr="00274923" w:rsidRDefault="000F0AEF" w:rsidP="00D07199">
            <w:pPr>
              <w:pStyle w:val="ListParagraph"/>
              <w:ind w:left="0"/>
              <w:rPr>
                <w:rFonts w:ascii="Arial" w:hAnsi="Arial" w:cs="Arial"/>
                <w:b/>
                <w:strike/>
                <w:sz w:val="24"/>
                <w:szCs w:val="24"/>
              </w:rPr>
            </w:pPr>
          </w:p>
        </w:tc>
        <w:tc>
          <w:tcPr>
            <w:tcW w:w="7371" w:type="dxa"/>
          </w:tcPr>
          <w:p w:rsidR="000F0AEF" w:rsidRDefault="000F0AEF" w:rsidP="00D07199">
            <w:pPr>
              <w:rPr>
                <w:rFonts w:ascii="Arial" w:hAnsi="Arial" w:cs="Arial"/>
                <w:b/>
                <w:sz w:val="24"/>
                <w:szCs w:val="24"/>
              </w:rPr>
            </w:pPr>
          </w:p>
        </w:tc>
      </w:tr>
      <w:tr w:rsidR="000F0AEF" w:rsidTr="00D07199">
        <w:tc>
          <w:tcPr>
            <w:tcW w:w="2817" w:type="dxa"/>
            <w:shd w:val="clear" w:color="auto" w:fill="D9D9D9" w:themeFill="background1" w:themeFillShade="D9"/>
          </w:tcPr>
          <w:p w:rsidR="000F0AEF" w:rsidRPr="00274923" w:rsidRDefault="000F0AEF" w:rsidP="00D07199">
            <w:pPr>
              <w:pStyle w:val="ListParagraph"/>
              <w:ind w:left="0"/>
              <w:rPr>
                <w:rFonts w:ascii="Arial" w:hAnsi="Arial" w:cs="Arial"/>
                <w:b/>
                <w:strike/>
                <w:sz w:val="24"/>
                <w:szCs w:val="24"/>
              </w:rPr>
            </w:pPr>
            <w:r w:rsidRPr="002C039F">
              <w:rPr>
                <w:rFonts w:ascii="Arial" w:hAnsi="Arial" w:cs="Arial"/>
                <w:sz w:val="32"/>
                <w:szCs w:val="32"/>
              </w:rPr>
              <w:sym w:font="Wingdings" w:char="F071"/>
            </w:r>
            <w:r>
              <w:rPr>
                <w:rFonts w:ascii="Arial" w:hAnsi="Arial" w:cs="Arial"/>
                <w:sz w:val="32"/>
                <w:szCs w:val="32"/>
              </w:rPr>
              <w:t xml:space="preserve"> </w:t>
            </w:r>
            <w:r>
              <w:rPr>
                <w:rFonts w:ascii="Arial" w:hAnsi="Arial" w:cs="Arial"/>
                <w:sz w:val="24"/>
                <w:szCs w:val="24"/>
              </w:rPr>
              <w:t>I</w:t>
            </w:r>
            <w:r w:rsidRPr="00A9300C">
              <w:rPr>
                <w:rFonts w:ascii="Arial" w:hAnsi="Arial" w:cs="Arial"/>
                <w:sz w:val="24"/>
                <w:szCs w:val="24"/>
              </w:rPr>
              <w:t xml:space="preserve">mprove commissioning and procurement and </w:t>
            </w:r>
            <w:r>
              <w:rPr>
                <w:rFonts w:ascii="Arial" w:hAnsi="Arial" w:cs="Arial"/>
                <w:sz w:val="24"/>
                <w:szCs w:val="24"/>
              </w:rPr>
              <w:t xml:space="preserve">increase the range </w:t>
            </w:r>
            <w:r w:rsidRPr="00A9300C">
              <w:rPr>
                <w:rFonts w:ascii="Arial" w:hAnsi="Arial" w:cs="Arial"/>
                <w:sz w:val="24"/>
                <w:szCs w:val="24"/>
              </w:rPr>
              <w:t>of housing and support</w:t>
            </w:r>
            <w:r w:rsidRPr="00274923">
              <w:rPr>
                <w:rFonts w:ascii="Arial" w:hAnsi="Arial" w:cs="Arial"/>
                <w:b/>
                <w:strike/>
                <w:sz w:val="24"/>
                <w:szCs w:val="24"/>
              </w:rPr>
              <w:t xml:space="preserve"> </w:t>
            </w:r>
          </w:p>
          <w:p w:rsidR="000F0AEF" w:rsidRPr="00274923" w:rsidRDefault="000F0AEF" w:rsidP="00D07199">
            <w:pPr>
              <w:pStyle w:val="ListParagraph"/>
              <w:ind w:left="0"/>
              <w:rPr>
                <w:rFonts w:ascii="Arial" w:hAnsi="Arial" w:cs="Arial"/>
                <w:b/>
                <w:strike/>
                <w:sz w:val="24"/>
                <w:szCs w:val="24"/>
              </w:rPr>
            </w:pPr>
          </w:p>
        </w:tc>
        <w:tc>
          <w:tcPr>
            <w:tcW w:w="7371" w:type="dxa"/>
          </w:tcPr>
          <w:p w:rsidR="000F0AEF" w:rsidRDefault="000F0AEF" w:rsidP="00D07199">
            <w:pPr>
              <w:rPr>
                <w:rFonts w:ascii="Arial" w:hAnsi="Arial" w:cs="Arial"/>
                <w:b/>
                <w:sz w:val="24"/>
                <w:szCs w:val="24"/>
              </w:rPr>
            </w:pPr>
          </w:p>
        </w:tc>
      </w:tr>
      <w:tr w:rsidR="000F0AEF" w:rsidTr="00D07199">
        <w:tc>
          <w:tcPr>
            <w:tcW w:w="2817" w:type="dxa"/>
            <w:shd w:val="clear" w:color="auto" w:fill="D9D9D9" w:themeFill="background1" w:themeFillShade="D9"/>
          </w:tcPr>
          <w:p w:rsidR="000F0AEF" w:rsidRPr="00673F6A" w:rsidRDefault="000F0AEF" w:rsidP="00D07199">
            <w:pPr>
              <w:spacing w:after="240"/>
              <w:jc w:val="both"/>
              <w:rPr>
                <w:rFonts w:ascii="Arial" w:hAnsi="Arial" w:cs="Arial"/>
                <w:sz w:val="24"/>
                <w:szCs w:val="24"/>
              </w:rPr>
            </w:pPr>
            <w:r w:rsidRPr="002C039F">
              <w:rPr>
                <w:rFonts w:ascii="Arial" w:hAnsi="Arial" w:cs="Arial"/>
                <w:sz w:val="32"/>
                <w:szCs w:val="32"/>
              </w:rPr>
              <w:sym w:font="Wingdings" w:char="F071"/>
            </w:r>
            <w:r>
              <w:rPr>
                <w:rFonts w:ascii="Arial" w:hAnsi="Arial" w:cs="Arial"/>
                <w:sz w:val="32"/>
                <w:szCs w:val="32"/>
              </w:rPr>
              <w:t xml:space="preserve"> </w:t>
            </w:r>
            <w:r w:rsidRPr="00673F6A">
              <w:rPr>
                <w:rFonts w:ascii="Arial" w:hAnsi="Arial" w:cs="Arial"/>
                <w:sz w:val="24"/>
                <w:szCs w:val="24"/>
              </w:rPr>
              <w:t>Promote the use of assistive technology to help people become more independent</w:t>
            </w:r>
          </w:p>
          <w:p w:rsidR="000F0AEF" w:rsidRPr="00274923" w:rsidRDefault="000F0AEF" w:rsidP="00D07199">
            <w:pPr>
              <w:pStyle w:val="ListParagraph"/>
              <w:ind w:left="0"/>
              <w:rPr>
                <w:rFonts w:ascii="Arial" w:hAnsi="Arial" w:cs="Arial"/>
                <w:b/>
                <w:strike/>
                <w:sz w:val="24"/>
                <w:szCs w:val="24"/>
              </w:rPr>
            </w:pPr>
          </w:p>
          <w:p w:rsidR="000F0AEF" w:rsidRPr="00274923" w:rsidRDefault="000F0AEF" w:rsidP="00D07199">
            <w:pPr>
              <w:pStyle w:val="ListParagraph"/>
              <w:ind w:left="0"/>
              <w:rPr>
                <w:rFonts w:ascii="Arial" w:hAnsi="Arial" w:cs="Arial"/>
                <w:b/>
                <w:strike/>
                <w:sz w:val="24"/>
                <w:szCs w:val="24"/>
              </w:rPr>
            </w:pPr>
          </w:p>
        </w:tc>
        <w:tc>
          <w:tcPr>
            <w:tcW w:w="7371" w:type="dxa"/>
          </w:tcPr>
          <w:p w:rsidR="000F0AEF" w:rsidRDefault="000F0AEF" w:rsidP="00D07199">
            <w:pPr>
              <w:rPr>
                <w:rFonts w:ascii="Arial" w:hAnsi="Arial" w:cs="Arial"/>
                <w:b/>
                <w:sz w:val="24"/>
                <w:szCs w:val="24"/>
              </w:rPr>
            </w:pPr>
          </w:p>
        </w:tc>
      </w:tr>
      <w:tr w:rsidR="000F0AEF" w:rsidTr="00D07199">
        <w:tc>
          <w:tcPr>
            <w:tcW w:w="2817" w:type="dxa"/>
            <w:tcBorders>
              <w:bottom w:val="single" w:sz="4" w:space="0" w:color="auto"/>
            </w:tcBorders>
            <w:shd w:val="clear" w:color="auto" w:fill="D9D9D9" w:themeFill="background1" w:themeFillShade="D9"/>
          </w:tcPr>
          <w:p w:rsidR="000F0AEF" w:rsidRPr="00673F6A" w:rsidRDefault="000F0AEF" w:rsidP="00D07199">
            <w:pPr>
              <w:spacing w:after="240"/>
              <w:jc w:val="both"/>
              <w:rPr>
                <w:rFonts w:ascii="Arial" w:hAnsi="Arial" w:cs="Arial"/>
                <w:sz w:val="24"/>
                <w:szCs w:val="24"/>
              </w:rPr>
            </w:pPr>
            <w:r w:rsidRPr="002C039F">
              <w:rPr>
                <w:rFonts w:ascii="Arial" w:hAnsi="Arial" w:cs="Arial"/>
                <w:sz w:val="32"/>
                <w:szCs w:val="32"/>
              </w:rPr>
              <w:sym w:font="Wingdings" w:char="F071"/>
            </w:r>
            <w:r>
              <w:rPr>
                <w:rFonts w:ascii="Arial" w:hAnsi="Arial" w:cs="Arial"/>
                <w:sz w:val="32"/>
                <w:szCs w:val="32"/>
              </w:rPr>
              <w:t xml:space="preserve"> </w:t>
            </w:r>
            <w:r w:rsidRPr="00673F6A">
              <w:rPr>
                <w:rFonts w:ascii="Arial" w:hAnsi="Arial" w:cs="Arial"/>
                <w:sz w:val="24"/>
                <w:szCs w:val="24"/>
              </w:rPr>
              <w:t>Promote community and culture change and/or increase the number of people with learning disabilities either in paid work, training, or volunteering.</w:t>
            </w:r>
          </w:p>
          <w:p w:rsidR="000F0AEF" w:rsidRPr="00274923" w:rsidRDefault="000F0AEF" w:rsidP="00D07199">
            <w:pPr>
              <w:pStyle w:val="ListParagraph"/>
              <w:ind w:left="0"/>
              <w:rPr>
                <w:rFonts w:ascii="Arial" w:hAnsi="Arial" w:cs="Arial"/>
                <w:b/>
                <w:strike/>
                <w:sz w:val="24"/>
                <w:szCs w:val="24"/>
              </w:rPr>
            </w:pPr>
          </w:p>
        </w:tc>
        <w:tc>
          <w:tcPr>
            <w:tcW w:w="7371" w:type="dxa"/>
            <w:tcBorders>
              <w:bottom w:val="single" w:sz="4" w:space="0" w:color="auto"/>
            </w:tcBorders>
          </w:tcPr>
          <w:p w:rsidR="000F0AEF" w:rsidRDefault="000F0AEF" w:rsidP="00D07199">
            <w:pPr>
              <w:rPr>
                <w:rFonts w:ascii="Arial" w:hAnsi="Arial" w:cs="Arial"/>
                <w:b/>
                <w:sz w:val="24"/>
                <w:szCs w:val="24"/>
              </w:rPr>
            </w:pPr>
          </w:p>
        </w:tc>
      </w:tr>
      <w:tr w:rsidR="000F0AEF" w:rsidTr="00D07199">
        <w:tc>
          <w:tcPr>
            <w:tcW w:w="10188" w:type="dxa"/>
            <w:gridSpan w:val="2"/>
            <w:tcBorders>
              <w:bottom w:val="single" w:sz="4" w:space="0" w:color="auto"/>
            </w:tcBorders>
            <w:shd w:val="clear" w:color="auto" w:fill="D9D9D9" w:themeFill="background1" w:themeFillShade="D9"/>
          </w:tcPr>
          <w:p w:rsidR="000F0AEF" w:rsidRPr="00BD2E6E" w:rsidRDefault="000F0AEF" w:rsidP="00D07199">
            <w:pPr>
              <w:pStyle w:val="ListParagraph"/>
              <w:ind w:left="0"/>
              <w:rPr>
                <w:rFonts w:ascii="Arial" w:hAnsi="Arial" w:cs="Arial"/>
                <w:b/>
                <w:sz w:val="24"/>
                <w:szCs w:val="24"/>
              </w:rPr>
            </w:pPr>
            <w:r>
              <w:rPr>
                <w:rFonts w:ascii="Arial" w:hAnsi="Arial" w:cs="Arial"/>
                <w:b/>
                <w:sz w:val="24"/>
                <w:szCs w:val="24"/>
              </w:rPr>
              <w:t xml:space="preserve">With reference to the principles of co-production </w:t>
            </w:r>
            <w:r w:rsidRPr="00D10A38">
              <w:rPr>
                <w:rFonts w:ascii="Arial" w:hAnsi="Arial" w:cs="Arial"/>
                <w:b/>
                <w:color w:val="FF0000"/>
                <w:sz w:val="24"/>
                <w:szCs w:val="24"/>
              </w:rPr>
              <w:t xml:space="preserve">(see appendix </w:t>
            </w:r>
            <w:r w:rsidRPr="00D10A38">
              <w:rPr>
                <w:rFonts w:ascii="Arial" w:hAnsi="Arial" w:cs="Arial"/>
                <w:b/>
                <w:color w:val="FF0000"/>
                <w:sz w:val="24"/>
                <w:szCs w:val="24"/>
                <w:highlight w:val="yellow"/>
              </w:rPr>
              <w:t>2</w:t>
            </w:r>
            <w:r w:rsidRPr="00D10A38">
              <w:rPr>
                <w:rFonts w:ascii="Arial" w:hAnsi="Arial" w:cs="Arial"/>
                <w:b/>
                <w:color w:val="FF0000"/>
                <w:sz w:val="24"/>
                <w:szCs w:val="24"/>
              </w:rPr>
              <w:t>)</w:t>
            </w:r>
            <w:r>
              <w:rPr>
                <w:rFonts w:ascii="Arial" w:hAnsi="Arial" w:cs="Arial"/>
                <w:b/>
                <w:sz w:val="24"/>
                <w:szCs w:val="24"/>
              </w:rPr>
              <w:t>, p</w:t>
            </w:r>
            <w:r w:rsidRPr="00BD2E6E">
              <w:rPr>
                <w:rFonts w:ascii="Arial" w:hAnsi="Arial" w:cs="Arial"/>
                <w:b/>
                <w:sz w:val="24"/>
                <w:szCs w:val="24"/>
              </w:rPr>
              <w:t>lease explain how this proposal has been and will be co-produced.</w:t>
            </w:r>
          </w:p>
          <w:p w:rsidR="000F0AEF" w:rsidRDefault="000F0AEF" w:rsidP="00D07199">
            <w:pPr>
              <w:rPr>
                <w:rFonts w:ascii="Arial" w:hAnsi="Arial" w:cs="Arial"/>
                <w:b/>
                <w:sz w:val="24"/>
                <w:szCs w:val="24"/>
              </w:rPr>
            </w:pPr>
          </w:p>
        </w:tc>
      </w:tr>
      <w:tr w:rsidR="000F0AEF" w:rsidTr="00D07199">
        <w:tc>
          <w:tcPr>
            <w:tcW w:w="10188" w:type="dxa"/>
            <w:gridSpan w:val="2"/>
            <w:tcBorders>
              <w:bottom w:val="nil"/>
            </w:tcBorders>
            <w:shd w:val="clear" w:color="auto" w:fill="auto"/>
          </w:tcPr>
          <w:p w:rsidR="000F0AEF" w:rsidRDefault="000F0AEF" w:rsidP="00D07199">
            <w:pPr>
              <w:pStyle w:val="ListParagraph"/>
              <w:ind w:left="0"/>
              <w:rPr>
                <w:rFonts w:ascii="Arial" w:hAnsi="Arial" w:cs="Arial"/>
                <w:sz w:val="24"/>
                <w:szCs w:val="24"/>
              </w:rPr>
            </w:pPr>
          </w:p>
          <w:p w:rsidR="000F0AEF" w:rsidRDefault="000F0AEF" w:rsidP="00D07199">
            <w:pPr>
              <w:pStyle w:val="ListParagraph"/>
              <w:ind w:left="0"/>
              <w:rPr>
                <w:rFonts w:ascii="Arial" w:hAnsi="Arial" w:cs="Arial"/>
                <w:sz w:val="24"/>
                <w:szCs w:val="24"/>
              </w:rPr>
            </w:pPr>
          </w:p>
          <w:p w:rsidR="000F0AEF" w:rsidRDefault="000F0AEF" w:rsidP="00D07199">
            <w:pPr>
              <w:pStyle w:val="ListParagraph"/>
              <w:ind w:left="0"/>
              <w:rPr>
                <w:rFonts w:ascii="Arial" w:hAnsi="Arial" w:cs="Arial"/>
                <w:sz w:val="24"/>
                <w:szCs w:val="24"/>
              </w:rPr>
            </w:pPr>
          </w:p>
          <w:p w:rsidR="000F0AEF" w:rsidRDefault="000F0AEF" w:rsidP="00D07199">
            <w:pPr>
              <w:pStyle w:val="ListParagraph"/>
              <w:ind w:left="0"/>
              <w:rPr>
                <w:rFonts w:ascii="Arial" w:hAnsi="Arial" w:cs="Arial"/>
                <w:sz w:val="24"/>
                <w:szCs w:val="24"/>
              </w:rPr>
            </w:pPr>
          </w:p>
          <w:p w:rsidR="000F0AEF" w:rsidRDefault="000F0AEF" w:rsidP="00D07199">
            <w:pPr>
              <w:pStyle w:val="ListParagraph"/>
              <w:ind w:left="0"/>
              <w:rPr>
                <w:rFonts w:ascii="Arial" w:hAnsi="Arial" w:cs="Arial"/>
                <w:sz w:val="24"/>
                <w:szCs w:val="24"/>
              </w:rPr>
            </w:pPr>
          </w:p>
          <w:p w:rsidR="000F0AEF" w:rsidRDefault="000F0AEF" w:rsidP="00D07199">
            <w:pPr>
              <w:rPr>
                <w:rFonts w:ascii="Arial" w:hAnsi="Arial" w:cs="Arial"/>
                <w:b/>
                <w:sz w:val="24"/>
                <w:szCs w:val="24"/>
              </w:rPr>
            </w:pPr>
            <w:r w:rsidRPr="00422985">
              <w:rPr>
                <w:rFonts w:ascii="Arial" w:hAnsi="Arial" w:cs="Arial"/>
                <w:i/>
                <w:sz w:val="24"/>
                <w:szCs w:val="24"/>
              </w:rPr>
              <w:t xml:space="preserve"> </w:t>
            </w:r>
          </w:p>
        </w:tc>
      </w:tr>
      <w:tr w:rsidR="000F0AEF" w:rsidTr="00D07199">
        <w:tc>
          <w:tcPr>
            <w:tcW w:w="10188" w:type="dxa"/>
            <w:gridSpan w:val="2"/>
            <w:tcBorders>
              <w:bottom w:val="nil"/>
            </w:tcBorders>
            <w:shd w:val="clear" w:color="auto" w:fill="D9D9D9" w:themeFill="background1" w:themeFillShade="D9"/>
          </w:tcPr>
          <w:p w:rsidR="000F0AEF" w:rsidRPr="00BD2E6E" w:rsidRDefault="000F0AEF" w:rsidP="00D07199">
            <w:pPr>
              <w:pStyle w:val="ListParagraph"/>
              <w:ind w:left="0"/>
              <w:rPr>
                <w:rFonts w:ascii="Arial" w:hAnsi="Arial" w:cs="Arial"/>
                <w:b/>
                <w:sz w:val="24"/>
                <w:szCs w:val="24"/>
              </w:rPr>
            </w:pPr>
            <w:r w:rsidRPr="00BD2E6E">
              <w:rPr>
                <w:rFonts w:ascii="Arial" w:hAnsi="Arial" w:cs="Arial"/>
                <w:b/>
                <w:sz w:val="24"/>
                <w:szCs w:val="24"/>
              </w:rPr>
              <w:lastRenderedPageBreak/>
              <w:t xml:space="preserve">What will be the impact of this project? </w:t>
            </w:r>
          </w:p>
          <w:p w:rsidR="000F0AEF" w:rsidRDefault="000F0AEF" w:rsidP="00D07199">
            <w:pPr>
              <w:pStyle w:val="ListParagraph"/>
              <w:ind w:left="0"/>
              <w:rPr>
                <w:rFonts w:ascii="Arial" w:hAnsi="Arial" w:cs="Arial"/>
                <w:i/>
                <w:sz w:val="24"/>
                <w:szCs w:val="24"/>
              </w:rPr>
            </w:pPr>
            <w:r w:rsidRPr="00422985">
              <w:rPr>
                <w:rFonts w:ascii="Arial" w:hAnsi="Arial" w:cs="Arial"/>
                <w:i/>
                <w:sz w:val="24"/>
                <w:szCs w:val="24"/>
              </w:rPr>
              <w:t>Please provide details of expected outcomes</w:t>
            </w:r>
            <w:r>
              <w:rPr>
                <w:rFonts w:ascii="Arial" w:hAnsi="Arial" w:cs="Arial"/>
                <w:i/>
                <w:sz w:val="24"/>
                <w:szCs w:val="24"/>
              </w:rPr>
              <w:t xml:space="preserve"> and how these will be evidenced</w:t>
            </w:r>
          </w:p>
          <w:p w:rsidR="000F0AEF" w:rsidRDefault="000F0AEF" w:rsidP="00D07199">
            <w:pPr>
              <w:pStyle w:val="ListParagraph"/>
              <w:ind w:left="0"/>
              <w:rPr>
                <w:rFonts w:ascii="Arial" w:hAnsi="Arial" w:cs="Arial"/>
                <w:sz w:val="24"/>
                <w:szCs w:val="24"/>
              </w:rPr>
            </w:pPr>
          </w:p>
        </w:tc>
      </w:tr>
      <w:tr w:rsidR="000F0AEF" w:rsidTr="00D07199">
        <w:tc>
          <w:tcPr>
            <w:tcW w:w="10188" w:type="dxa"/>
            <w:gridSpan w:val="2"/>
            <w:tcBorders>
              <w:bottom w:val="nil"/>
            </w:tcBorders>
            <w:shd w:val="clear" w:color="auto" w:fill="auto"/>
          </w:tcPr>
          <w:p w:rsidR="000F0AEF" w:rsidRDefault="000F0AEF" w:rsidP="00D07199">
            <w:pPr>
              <w:pStyle w:val="ListParagraph"/>
              <w:ind w:left="0"/>
              <w:rPr>
                <w:rFonts w:ascii="Arial" w:hAnsi="Arial" w:cs="Arial"/>
                <w:sz w:val="24"/>
                <w:szCs w:val="24"/>
              </w:rPr>
            </w:pPr>
          </w:p>
          <w:p w:rsidR="000F0AEF" w:rsidRDefault="000F0AEF" w:rsidP="00D07199">
            <w:pPr>
              <w:pStyle w:val="ListParagraph"/>
              <w:ind w:left="0"/>
              <w:rPr>
                <w:rFonts w:ascii="Arial" w:hAnsi="Arial" w:cs="Arial"/>
                <w:sz w:val="24"/>
                <w:szCs w:val="24"/>
              </w:rPr>
            </w:pPr>
          </w:p>
          <w:p w:rsidR="000F0AEF" w:rsidRDefault="000F0AEF" w:rsidP="00D07199">
            <w:pPr>
              <w:pStyle w:val="ListParagraph"/>
              <w:ind w:left="0"/>
              <w:rPr>
                <w:rFonts w:ascii="Arial" w:hAnsi="Arial" w:cs="Arial"/>
                <w:sz w:val="24"/>
                <w:szCs w:val="24"/>
              </w:rPr>
            </w:pPr>
          </w:p>
          <w:p w:rsidR="000F0AEF" w:rsidRDefault="000F0AEF" w:rsidP="00D07199">
            <w:pPr>
              <w:pStyle w:val="ListParagraph"/>
              <w:ind w:left="0"/>
              <w:rPr>
                <w:rFonts w:ascii="Arial" w:hAnsi="Arial" w:cs="Arial"/>
                <w:sz w:val="24"/>
                <w:szCs w:val="24"/>
              </w:rPr>
            </w:pPr>
          </w:p>
          <w:p w:rsidR="000F0AEF" w:rsidRDefault="000F0AEF" w:rsidP="00D07199">
            <w:pPr>
              <w:pStyle w:val="ListParagraph"/>
              <w:ind w:left="0"/>
              <w:rPr>
                <w:rFonts w:ascii="Arial" w:hAnsi="Arial" w:cs="Arial"/>
                <w:sz w:val="24"/>
                <w:szCs w:val="24"/>
              </w:rPr>
            </w:pPr>
          </w:p>
          <w:p w:rsidR="000F0AEF" w:rsidRDefault="000F0AEF" w:rsidP="00D07199">
            <w:pPr>
              <w:pStyle w:val="ListParagraph"/>
              <w:ind w:left="0"/>
              <w:rPr>
                <w:rFonts w:ascii="Arial" w:hAnsi="Arial" w:cs="Arial"/>
                <w:sz w:val="24"/>
                <w:szCs w:val="24"/>
              </w:rPr>
            </w:pPr>
          </w:p>
          <w:p w:rsidR="000F0AEF" w:rsidRDefault="000F0AEF" w:rsidP="00D07199">
            <w:pPr>
              <w:pStyle w:val="ListParagraph"/>
              <w:ind w:left="0"/>
              <w:rPr>
                <w:rFonts w:ascii="Arial" w:hAnsi="Arial" w:cs="Arial"/>
                <w:sz w:val="24"/>
                <w:szCs w:val="24"/>
              </w:rPr>
            </w:pPr>
          </w:p>
        </w:tc>
      </w:tr>
      <w:tr w:rsidR="000F0AEF" w:rsidTr="00D07199">
        <w:tc>
          <w:tcPr>
            <w:tcW w:w="10188" w:type="dxa"/>
            <w:gridSpan w:val="2"/>
            <w:tcBorders>
              <w:bottom w:val="nil"/>
            </w:tcBorders>
            <w:shd w:val="clear" w:color="auto" w:fill="D9D9D9" w:themeFill="background1" w:themeFillShade="D9"/>
          </w:tcPr>
          <w:p w:rsidR="000F0AEF" w:rsidRPr="00885B0D" w:rsidRDefault="000F0AEF" w:rsidP="00D07199">
            <w:pPr>
              <w:pStyle w:val="ListParagraph"/>
              <w:ind w:left="0"/>
              <w:rPr>
                <w:rFonts w:ascii="Arial" w:hAnsi="Arial" w:cs="Arial"/>
                <w:b/>
                <w:sz w:val="24"/>
                <w:szCs w:val="24"/>
              </w:rPr>
            </w:pPr>
            <w:r w:rsidRPr="00885B0D">
              <w:rPr>
                <w:rFonts w:ascii="Arial" w:hAnsi="Arial" w:cs="Arial"/>
                <w:b/>
                <w:sz w:val="24"/>
                <w:szCs w:val="24"/>
              </w:rPr>
              <w:t>Please detail any added value/community benefits</w:t>
            </w:r>
          </w:p>
        </w:tc>
      </w:tr>
      <w:tr w:rsidR="000F0AEF" w:rsidTr="00D07199">
        <w:tc>
          <w:tcPr>
            <w:tcW w:w="10188" w:type="dxa"/>
            <w:gridSpan w:val="2"/>
            <w:tcBorders>
              <w:bottom w:val="nil"/>
            </w:tcBorders>
            <w:shd w:val="clear" w:color="auto" w:fill="auto"/>
          </w:tcPr>
          <w:p w:rsidR="000F0AEF" w:rsidRDefault="000F0AEF" w:rsidP="00D07199">
            <w:pPr>
              <w:pStyle w:val="ListParagraph"/>
              <w:ind w:left="0"/>
              <w:rPr>
                <w:rFonts w:ascii="Arial" w:hAnsi="Arial" w:cs="Arial"/>
                <w:sz w:val="24"/>
                <w:szCs w:val="24"/>
              </w:rPr>
            </w:pPr>
          </w:p>
          <w:p w:rsidR="000F0AEF" w:rsidRDefault="000F0AEF" w:rsidP="00D07199">
            <w:pPr>
              <w:pStyle w:val="ListParagraph"/>
              <w:ind w:left="0"/>
              <w:rPr>
                <w:rFonts w:ascii="Arial" w:hAnsi="Arial" w:cs="Arial"/>
                <w:sz w:val="24"/>
                <w:szCs w:val="24"/>
              </w:rPr>
            </w:pPr>
          </w:p>
          <w:p w:rsidR="000F0AEF" w:rsidRDefault="000F0AEF" w:rsidP="00D07199">
            <w:pPr>
              <w:pStyle w:val="ListParagraph"/>
              <w:ind w:left="0"/>
              <w:rPr>
                <w:rFonts w:ascii="Arial" w:hAnsi="Arial" w:cs="Arial"/>
                <w:sz w:val="24"/>
                <w:szCs w:val="24"/>
              </w:rPr>
            </w:pPr>
          </w:p>
          <w:p w:rsidR="000F0AEF" w:rsidRDefault="000F0AEF" w:rsidP="00D07199">
            <w:pPr>
              <w:pStyle w:val="ListParagraph"/>
              <w:ind w:left="0"/>
              <w:rPr>
                <w:rFonts w:ascii="Arial" w:hAnsi="Arial" w:cs="Arial"/>
                <w:sz w:val="24"/>
                <w:szCs w:val="24"/>
              </w:rPr>
            </w:pPr>
          </w:p>
          <w:p w:rsidR="000F0AEF" w:rsidRDefault="000F0AEF" w:rsidP="00D07199">
            <w:pPr>
              <w:pStyle w:val="ListParagraph"/>
              <w:ind w:left="0"/>
              <w:rPr>
                <w:rFonts w:ascii="Arial" w:hAnsi="Arial" w:cs="Arial"/>
                <w:sz w:val="24"/>
                <w:szCs w:val="24"/>
              </w:rPr>
            </w:pPr>
          </w:p>
        </w:tc>
      </w:tr>
      <w:tr w:rsidR="000F0AEF" w:rsidTr="00D07199">
        <w:tc>
          <w:tcPr>
            <w:tcW w:w="2817" w:type="dxa"/>
            <w:tcBorders>
              <w:bottom w:val="nil"/>
            </w:tcBorders>
            <w:shd w:val="clear" w:color="auto" w:fill="D9D9D9" w:themeFill="background1" w:themeFillShade="D9"/>
          </w:tcPr>
          <w:p w:rsidR="000F0AEF" w:rsidRPr="00BD2E6E" w:rsidRDefault="000F0AEF" w:rsidP="00D07199">
            <w:pPr>
              <w:pStyle w:val="ListParagraph"/>
              <w:ind w:left="0"/>
              <w:rPr>
                <w:rFonts w:ascii="Arial" w:hAnsi="Arial" w:cs="Arial"/>
                <w:b/>
                <w:sz w:val="24"/>
                <w:szCs w:val="24"/>
              </w:rPr>
            </w:pPr>
            <w:r w:rsidRPr="00BD2E6E">
              <w:rPr>
                <w:rFonts w:ascii="Arial" w:hAnsi="Arial" w:cs="Arial"/>
                <w:b/>
                <w:sz w:val="24"/>
                <w:szCs w:val="24"/>
              </w:rPr>
              <w:t xml:space="preserve">Where will the project take place? </w:t>
            </w:r>
          </w:p>
          <w:p w:rsidR="000F0AEF" w:rsidRPr="00422985" w:rsidRDefault="000F0AEF" w:rsidP="00D07199">
            <w:pPr>
              <w:pStyle w:val="ListParagraph"/>
              <w:ind w:left="0"/>
              <w:rPr>
                <w:rFonts w:ascii="Arial" w:hAnsi="Arial" w:cs="Arial"/>
                <w:i/>
                <w:sz w:val="24"/>
                <w:szCs w:val="24"/>
              </w:rPr>
            </w:pPr>
            <w:r w:rsidRPr="00422985">
              <w:rPr>
                <w:rFonts w:ascii="Arial" w:hAnsi="Arial" w:cs="Arial"/>
                <w:i/>
                <w:sz w:val="24"/>
                <w:szCs w:val="24"/>
              </w:rPr>
              <w:t>Please s</w:t>
            </w:r>
            <w:r>
              <w:rPr>
                <w:rFonts w:ascii="Arial" w:hAnsi="Arial" w:cs="Arial"/>
                <w:i/>
                <w:sz w:val="24"/>
                <w:szCs w:val="24"/>
              </w:rPr>
              <w:t>pecify which county or counties</w:t>
            </w:r>
          </w:p>
        </w:tc>
        <w:tc>
          <w:tcPr>
            <w:tcW w:w="7371" w:type="dxa"/>
            <w:tcBorders>
              <w:bottom w:val="nil"/>
            </w:tcBorders>
          </w:tcPr>
          <w:p w:rsidR="000F0AEF" w:rsidRDefault="000F0AEF" w:rsidP="00D07199">
            <w:pPr>
              <w:rPr>
                <w:rFonts w:ascii="Arial" w:hAnsi="Arial" w:cs="Arial"/>
                <w:b/>
                <w:sz w:val="24"/>
                <w:szCs w:val="24"/>
              </w:rPr>
            </w:pPr>
          </w:p>
        </w:tc>
      </w:tr>
      <w:tr w:rsidR="000F0AEF" w:rsidTr="00D07199">
        <w:tc>
          <w:tcPr>
            <w:tcW w:w="2817" w:type="dxa"/>
            <w:tcBorders>
              <w:bottom w:val="nil"/>
            </w:tcBorders>
            <w:shd w:val="clear" w:color="auto" w:fill="D9D9D9" w:themeFill="background1" w:themeFillShade="D9"/>
          </w:tcPr>
          <w:p w:rsidR="000F0AEF" w:rsidRPr="00BD2E6E" w:rsidRDefault="000F0AEF" w:rsidP="00D07199">
            <w:pPr>
              <w:pStyle w:val="ListParagraph"/>
              <w:ind w:left="0"/>
              <w:rPr>
                <w:rFonts w:ascii="Arial" w:hAnsi="Arial" w:cs="Arial"/>
                <w:b/>
                <w:sz w:val="24"/>
                <w:szCs w:val="24"/>
              </w:rPr>
            </w:pPr>
            <w:r w:rsidRPr="00BD2E6E">
              <w:rPr>
                <w:rFonts w:ascii="Arial" w:hAnsi="Arial" w:cs="Arial"/>
                <w:b/>
                <w:sz w:val="24"/>
                <w:szCs w:val="24"/>
              </w:rPr>
              <w:t>Who will be supported?</w:t>
            </w:r>
          </w:p>
          <w:p w:rsidR="000F0AEF" w:rsidRPr="00422985" w:rsidRDefault="000F0AEF" w:rsidP="00D07199">
            <w:pPr>
              <w:pStyle w:val="ListParagraph"/>
              <w:ind w:left="0"/>
              <w:rPr>
                <w:rFonts w:ascii="Arial" w:hAnsi="Arial" w:cs="Arial"/>
                <w:i/>
                <w:sz w:val="24"/>
                <w:szCs w:val="24"/>
              </w:rPr>
            </w:pPr>
            <w:r w:rsidRPr="00422985">
              <w:rPr>
                <w:rFonts w:ascii="Arial" w:hAnsi="Arial" w:cs="Arial"/>
                <w:i/>
                <w:sz w:val="24"/>
                <w:szCs w:val="24"/>
              </w:rPr>
              <w:t>(Adults/children/carers?)</w:t>
            </w:r>
          </w:p>
        </w:tc>
        <w:tc>
          <w:tcPr>
            <w:tcW w:w="7371" w:type="dxa"/>
            <w:tcBorders>
              <w:bottom w:val="nil"/>
            </w:tcBorders>
          </w:tcPr>
          <w:p w:rsidR="000F0AEF" w:rsidRDefault="000F0AEF" w:rsidP="00D07199">
            <w:pPr>
              <w:rPr>
                <w:rFonts w:ascii="Arial" w:hAnsi="Arial" w:cs="Arial"/>
                <w:b/>
                <w:sz w:val="24"/>
                <w:szCs w:val="24"/>
              </w:rPr>
            </w:pPr>
          </w:p>
        </w:tc>
      </w:tr>
      <w:tr w:rsidR="000F0AEF" w:rsidTr="00D07199">
        <w:tc>
          <w:tcPr>
            <w:tcW w:w="2817" w:type="dxa"/>
            <w:tcBorders>
              <w:top w:val="nil"/>
            </w:tcBorders>
            <w:shd w:val="clear" w:color="auto" w:fill="D9D9D9" w:themeFill="background1" w:themeFillShade="D9"/>
          </w:tcPr>
          <w:p w:rsidR="000F0AEF" w:rsidRPr="00F04981" w:rsidRDefault="000F0AEF" w:rsidP="00D07199">
            <w:pPr>
              <w:pStyle w:val="ListParagraph"/>
              <w:ind w:left="0"/>
              <w:rPr>
                <w:rFonts w:ascii="Arial" w:hAnsi="Arial" w:cs="Arial"/>
                <w:sz w:val="24"/>
                <w:szCs w:val="24"/>
              </w:rPr>
            </w:pPr>
          </w:p>
        </w:tc>
        <w:tc>
          <w:tcPr>
            <w:tcW w:w="7371" w:type="dxa"/>
            <w:tcBorders>
              <w:top w:val="nil"/>
            </w:tcBorders>
          </w:tcPr>
          <w:p w:rsidR="000F0AEF" w:rsidRDefault="000F0AEF" w:rsidP="00D07199">
            <w:pPr>
              <w:rPr>
                <w:rFonts w:ascii="Arial" w:hAnsi="Arial" w:cs="Arial"/>
                <w:b/>
                <w:sz w:val="24"/>
                <w:szCs w:val="24"/>
              </w:rPr>
            </w:pPr>
          </w:p>
        </w:tc>
      </w:tr>
      <w:tr w:rsidR="000F0AEF" w:rsidTr="00D07199">
        <w:tc>
          <w:tcPr>
            <w:tcW w:w="2817" w:type="dxa"/>
            <w:shd w:val="clear" w:color="auto" w:fill="D9D9D9" w:themeFill="background1" w:themeFillShade="D9"/>
          </w:tcPr>
          <w:p w:rsidR="000F0AEF" w:rsidRPr="00BD2E6E" w:rsidRDefault="000F0AEF" w:rsidP="00D07199">
            <w:pPr>
              <w:pStyle w:val="ListParagraph"/>
              <w:ind w:left="0"/>
              <w:rPr>
                <w:rFonts w:ascii="Arial" w:hAnsi="Arial" w:cs="Arial"/>
                <w:b/>
                <w:sz w:val="24"/>
                <w:szCs w:val="24"/>
              </w:rPr>
            </w:pPr>
            <w:r w:rsidRPr="00BD2E6E">
              <w:rPr>
                <w:rFonts w:ascii="Arial" w:hAnsi="Arial" w:cs="Arial"/>
                <w:b/>
                <w:sz w:val="24"/>
                <w:szCs w:val="24"/>
              </w:rPr>
              <w:t xml:space="preserve">Approximately how many people are anticipated to benefit from the project?   </w:t>
            </w:r>
          </w:p>
        </w:tc>
        <w:tc>
          <w:tcPr>
            <w:tcW w:w="7371" w:type="dxa"/>
          </w:tcPr>
          <w:p w:rsidR="000F0AEF" w:rsidRDefault="000F0AEF" w:rsidP="00D07199">
            <w:pPr>
              <w:rPr>
                <w:rFonts w:ascii="Arial" w:hAnsi="Arial" w:cs="Arial"/>
                <w:b/>
                <w:sz w:val="24"/>
                <w:szCs w:val="24"/>
              </w:rPr>
            </w:pPr>
          </w:p>
        </w:tc>
      </w:tr>
      <w:tr w:rsidR="000F0AEF" w:rsidTr="00D07199">
        <w:trPr>
          <w:trHeight w:val="1255"/>
        </w:trPr>
        <w:tc>
          <w:tcPr>
            <w:tcW w:w="2817" w:type="dxa"/>
            <w:shd w:val="clear" w:color="auto" w:fill="D9D9D9" w:themeFill="background1" w:themeFillShade="D9"/>
          </w:tcPr>
          <w:p w:rsidR="000F0AEF" w:rsidRPr="00BD2E6E" w:rsidRDefault="000F0AEF" w:rsidP="00D07199">
            <w:pPr>
              <w:pStyle w:val="ListParagraph"/>
              <w:ind w:left="0"/>
              <w:rPr>
                <w:rFonts w:ascii="Arial" w:hAnsi="Arial" w:cs="Arial"/>
                <w:b/>
                <w:sz w:val="24"/>
                <w:szCs w:val="24"/>
              </w:rPr>
            </w:pPr>
            <w:r w:rsidRPr="00BD2E6E">
              <w:rPr>
                <w:rFonts w:ascii="Arial" w:hAnsi="Arial" w:cs="Arial"/>
                <w:b/>
                <w:sz w:val="24"/>
                <w:szCs w:val="24"/>
              </w:rPr>
              <w:t>Amount required</w:t>
            </w:r>
          </w:p>
          <w:p w:rsidR="000F0AEF" w:rsidRPr="00F04981" w:rsidRDefault="000F0AEF" w:rsidP="00D07199">
            <w:pPr>
              <w:pStyle w:val="ListParagraph"/>
              <w:ind w:left="0"/>
              <w:rPr>
                <w:rFonts w:ascii="Arial" w:hAnsi="Arial" w:cs="Arial"/>
                <w:sz w:val="24"/>
                <w:szCs w:val="24"/>
              </w:rPr>
            </w:pPr>
          </w:p>
        </w:tc>
        <w:tc>
          <w:tcPr>
            <w:tcW w:w="7371" w:type="dxa"/>
          </w:tcPr>
          <w:p w:rsidR="000F0AEF" w:rsidRDefault="000F0AEF" w:rsidP="00D07199">
            <w:pPr>
              <w:rPr>
                <w:rFonts w:ascii="Arial" w:hAnsi="Arial" w:cs="Arial"/>
                <w:sz w:val="24"/>
                <w:szCs w:val="24"/>
              </w:rPr>
            </w:pPr>
            <w:r>
              <w:rPr>
                <w:rFonts w:ascii="Arial" w:hAnsi="Arial" w:cs="Arial"/>
                <w:sz w:val="24"/>
                <w:szCs w:val="24"/>
              </w:rPr>
              <w:t>£</w:t>
            </w:r>
          </w:p>
          <w:p w:rsidR="000F0AEF" w:rsidRDefault="000F0AEF" w:rsidP="00D07199">
            <w:pPr>
              <w:rPr>
                <w:rFonts w:ascii="Arial" w:hAnsi="Arial" w:cs="Arial"/>
                <w:sz w:val="24"/>
                <w:szCs w:val="24"/>
              </w:rPr>
            </w:pPr>
          </w:p>
          <w:p w:rsidR="000F0AEF" w:rsidRDefault="000F0AEF" w:rsidP="00D07199">
            <w:pPr>
              <w:rPr>
                <w:rFonts w:ascii="Arial" w:hAnsi="Arial" w:cs="Arial"/>
                <w:sz w:val="24"/>
                <w:szCs w:val="24"/>
              </w:rPr>
            </w:pPr>
            <w:r w:rsidRPr="00F04981">
              <w:rPr>
                <w:rFonts w:ascii="Arial" w:hAnsi="Arial" w:cs="Arial"/>
                <w:sz w:val="24"/>
                <w:szCs w:val="24"/>
              </w:rPr>
              <w:t>Please provide a breakdown of how the money will be spent</w:t>
            </w:r>
            <w:r>
              <w:rPr>
                <w:rFonts w:ascii="Arial" w:hAnsi="Arial" w:cs="Arial"/>
                <w:sz w:val="24"/>
                <w:szCs w:val="24"/>
              </w:rPr>
              <w:t>:</w:t>
            </w:r>
          </w:p>
          <w:p w:rsidR="000F0AEF" w:rsidRDefault="000F0AEF" w:rsidP="00D07199">
            <w:pPr>
              <w:rPr>
                <w:rFonts w:ascii="Arial" w:hAnsi="Arial" w:cs="Arial"/>
                <w:sz w:val="24"/>
                <w:szCs w:val="24"/>
              </w:rPr>
            </w:pPr>
          </w:p>
          <w:p w:rsidR="000F0AEF" w:rsidRDefault="000F0AEF" w:rsidP="00D07199">
            <w:pPr>
              <w:rPr>
                <w:rFonts w:ascii="Arial" w:hAnsi="Arial" w:cs="Arial"/>
                <w:sz w:val="24"/>
                <w:szCs w:val="24"/>
              </w:rPr>
            </w:pPr>
          </w:p>
          <w:p w:rsidR="000F0AEF" w:rsidRDefault="000F0AEF" w:rsidP="00D07199">
            <w:pPr>
              <w:rPr>
                <w:rFonts w:ascii="Arial" w:hAnsi="Arial" w:cs="Arial"/>
                <w:b/>
                <w:sz w:val="24"/>
                <w:szCs w:val="24"/>
              </w:rPr>
            </w:pPr>
          </w:p>
        </w:tc>
      </w:tr>
      <w:tr w:rsidR="000F0AEF" w:rsidTr="00D07199">
        <w:trPr>
          <w:trHeight w:val="1255"/>
        </w:trPr>
        <w:tc>
          <w:tcPr>
            <w:tcW w:w="2817" w:type="dxa"/>
            <w:shd w:val="clear" w:color="auto" w:fill="D9D9D9" w:themeFill="background1" w:themeFillShade="D9"/>
          </w:tcPr>
          <w:p w:rsidR="000F0AEF" w:rsidRPr="00BD2E6E" w:rsidRDefault="000F0AEF" w:rsidP="00D07199">
            <w:pPr>
              <w:pStyle w:val="ListParagraph"/>
              <w:ind w:left="0"/>
              <w:rPr>
                <w:rFonts w:ascii="Arial" w:hAnsi="Arial" w:cs="Arial"/>
                <w:b/>
                <w:sz w:val="24"/>
                <w:szCs w:val="24"/>
              </w:rPr>
            </w:pPr>
            <w:r w:rsidRPr="00BD2E6E">
              <w:rPr>
                <w:rFonts w:ascii="Arial" w:hAnsi="Arial" w:cs="Arial"/>
                <w:b/>
                <w:sz w:val="24"/>
                <w:szCs w:val="24"/>
              </w:rPr>
              <w:lastRenderedPageBreak/>
              <w:t>Please provide an outline of the timescale for implementation and delivery.</w:t>
            </w:r>
          </w:p>
        </w:tc>
        <w:tc>
          <w:tcPr>
            <w:tcW w:w="7371" w:type="dxa"/>
          </w:tcPr>
          <w:p w:rsidR="000F0AEF" w:rsidRDefault="000F0AEF" w:rsidP="00D07199">
            <w:pPr>
              <w:rPr>
                <w:rFonts w:ascii="Arial" w:hAnsi="Arial" w:cs="Arial"/>
                <w:sz w:val="24"/>
                <w:szCs w:val="24"/>
              </w:rPr>
            </w:pPr>
          </w:p>
          <w:p w:rsidR="000F0AEF" w:rsidRDefault="000F0AEF" w:rsidP="00D07199">
            <w:pPr>
              <w:rPr>
                <w:rFonts w:ascii="Arial" w:hAnsi="Arial" w:cs="Arial"/>
                <w:sz w:val="24"/>
                <w:szCs w:val="24"/>
              </w:rPr>
            </w:pPr>
          </w:p>
          <w:p w:rsidR="000F0AEF" w:rsidRDefault="000F0AEF" w:rsidP="00D07199">
            <w:pPr>
              <w:rPr>
                <w:rFonts w:ascii="Arial" w:hAnsi="Arial" w:cs="Arial"/>
                <w:sz w:val="24"/>
                <w:szCs w:val="24"/>
              </w:rPr>
            </w:pPr>
          </w:p>
          <w:p w:rsidR="000F0AEF" w:rsidRDefault="000F0AEF" w:rsidP="00D07199">
            <w:pPr>
              <w:rPr>
                <w:rFonts w:ascii="Arial" w:hAnsi="Arial" w:cs="Arial"/>
                <w:sz w:val="24"/>
                <w:szCs w:val="24"/>
              </w:rPr>
            </w:pPr>
          </w:p>
          <w:p w:rsidR="000F0AEF" w:rsidRDefault="000F0AEF" w:rsidP="00D07199">
            <w:pPr>
              <w:rPr>
                <w:rFonts w:ascii="Arial" w:hAnsi="Arial" w:cs="Arial"/>
                <w:sz w:val="24"/>
                <w:szCs w:val="24"/>
              </w:rPr>
            </w:pPr>
          </w:p>
        </w:tc>
      </w:tr>
    </w:tbl>
    <w:p w:rsidR="000F0AEF" w:rsidRPr="002C039F" w:rsidRDefault="000F0AEF" w:rsidP="000F0AEF">
      <w:pPr>
        <w:rPr>
          <w:rFonts w:ascii="Arial" w:hAnsi="Arial" w:cs="Arial"/>
          <w:b/>
          <w:sz w:val="24"/>
          <w:szCs w:val="24"/>
        </w:rPr>
      </w:pPr>
    </w:p>
    <w:tbl>
      <w:tblPr>
        <w:tblStyle w:val="TableGrid"/>
        <w:tblW w:w="0" w:type="auto"/>
        <w:tblLook w:val="04A0" w:firstRow="1" w:lastRow="0" w:firstColumn="1" w:lastColumn="0" w:noHBand="0" w:noVBand="1"/>
      </w:tblPr>
      <w:tblGrid>
        <w:gridCol w:w="10173"/>
      </w:tblGrid>
      <w:tr w:rsidR="000F0AEF" w:rsidTr="00D07199">
        <w:tc>
          <w:tcPr>
            <w:tcW w:w="10173" w:type="dxa"/>
            <w:shd w:val="clear" w:color="auto" w:fill="D9D9D9" w:themeFill="background1" w:themeFillShade="D9"/>
          </w:tcPr>
          <w:p w:rsidR="000F0AEF" w:rsidRPr="00BD2E6E" w:rsidRDefault="000F0AEF" w:rsidP="00D07199">
            <w:pPr>
              <w:pStyle w:val="ListParagraph"/>
              <w:ind w:left="0"/>
              <w:rPr>
                <w:rFonts w:ascii="Arial" w:hAnsi="Arial" w:cs="Arial"/>
                <w:b/>
                <w:sz w:val="24"/>
                <w:szCs w:val="24"/>
              </w:rPr>
            </w:pPr>
            <w:r w:rsidRPr="00BD2E6E">
              <w:rPr>
                <w:rFonts w:ascii="Arial" w:hAnsi="Arial" w:cs="Arial"/>
                <w:b/>
                <w:sz w:val="24"/>
                <w:szCs w:val="24"/>
              </w:rPr>
              <w:t>How will you ensure that the project can support people safely and appropriately, and that it will promote equal opportunities</w:t>
            </w:r>
            <w:r>
              <w:rPr>
                <w:rFonts w:ascii="Arial" w:hAnsi="Arial" w:cs="Arial"/>
                <w:b/>
                <w:sz w:val="24"/>
                <w:szCs w:val="24"/>
              </w:rPr>
              <w:t>?</w:t>
            </w:r>
            <w:r w:rsidRPr="00BD2E6E">
              <w:rPr>
                <w:rFonts w:ascii="Arial" w:hAnsi="Arial" w:cs="Arial"/>
                <w:b/>
                <w:sz w:val="24"/>
                <w:szCs w:val="24"/>
              </w:rPr>
              <w:t xml:space="preserve"> </w:t>
            </w:r>
          </w:p>
          <w:p w:rsidR="000F0AEF" w:rsidRDefault="000F0AEF" w:rsidP="00D07199">
            <w:pPr>
              <w:pStyle w:val="ListParagraph"/>
              <w:ind w:left="0"/>
              <w:rPr>
                <w:rFonts w:ascii="Arial" w:hAnsi="Arial" w:cs="Arial"/>
                <w:sz w:val="24"/>
                <w:szCs w:val="24"/>
              </w:rPr>
            </w:pPr>
            <w:r>
              <w:rPr>
                <w:rFonts w:ascii="Arial" w:hAnsi="Arial" w:cs="Arial"/>
                <w:sz w:val="24"/>
                <w:szCs w:val="24"/>
              </w:rPr>
              <w:t>(</w:t>
            </w:r>
            <w:r w:rsidRPr="00F04981">
              <w:rPr>
                <w:rFonts w:ascii="Arial" w:hAnsi="Arial" w:cs="Arial"/>
                <w:sz w:val="24"/>
                <w:szCs w:val="24"/>
              </w:rPr>
              <w:t>e</w:t>
            </w:r>
            <w:r>
              <w:rPr>
                <w:rFonts w:ascii="Arial" w:hAnsi="Arial" w:cs="Arial"/>
                <w:sz w:val="24"/>
                <w:szCs w:val="24"/>
              </w:rPr>
              <w:t>.</w:t>
            </w:r>
            <w:r w:rsidRPr="00F04981">
              <w:rPr>
                <w:rFonts w:ascii="Arial" w:hAnsi="Arial" w:cs="Arial"/>
                <w:sz w:val="24"/>
                <w:szCs w:val="24"/>
              </w:rPr>
              <w:t>g</w:t>
            </w:r>
            <w:r>
              <w:rPr>
                <w:rFonts w:ascii="Arial" w:hAnsi="Arial" w:cs="Arial"/>
                <w:sz w:val="24"/>
                <w:szCs w:val="24"/>
              </w:rPr>
              <w:t>.</w:t>
            </w:r>
            <w:r w:rsidRPr="00F04981">
              <w:rPr>
                <w:rFonts w:ascii="Arial" w:hAnsi="Arial" w:cs="Arial"/>
                <w:sz w:val="24"/>
                <w:szCs w:val="24"/>
              </w:rPr>
              <w:t xml:space="preserve"> confirmation of organisational policy and procedures such as public liability insurance, health &amp; safety procedure, Welsh Language policy, DBS checks, </w:t>
            </w:r>
            <w:r>
              <w:rPr>
                <w:rFonts w:ascii="Arial" w:hAnsi="Arial" w:cs="Arial"/>
                <w:sz w:val="24"/>
                <w:szCs w:val="24"/>
              </w:rPr>
              <w:t>equal opportunities statements where appropriate)</w:t>
            </w:r>
            <w:r w:rsidRPr="00F04981">
              <w:rPr>
                <w:rFonts w:ascii="Arial" w:hAnsi="Arial" w:cs="Arial"/>
                <w:sz w:val="24"/>
                <w:szCs w:val="24"/>
              </w:rPr>
              <w:t xml:space="preserve"> </w:t>
            </w:r>
            <w:r w:rsidRPr="00E81F6E">
              <w:rPr>
                <w:rFonts w:ascii="Arial" w:hAnsi="Arial" w:cs="Arial"/>
                <w:color w:val="FF0000"/>
                <w:sz w:val="24"/>
                <w:szCs w:val="24"/>
              </w:rPr>
              <w:t xml:space="preserve"> </w:t>
            </w:r>
          </w:p>
        </w:tc>
      </w:tr>
      <w:tr w:rsidR="000F0AEF" w:rsidTr="00D07199">
        <w:tc>
          <w:tcPr>
            <w:tcW w:w="10173" w:type="dxa"/>
          </w:tcPr>
          <w:p w:rsidR="000F0AEF" w:rsidRDefault="000F0AEF" w:rsidP="00D07199">
            <w:pPr>
              <w:rPr>
                <w:rFonts w:ascii="Arial" w:hAnsi="Arial" w:cs="Arial"/>
                <w:sz w:val="24"/>
                <w:szCs w:val="24"/>
              </w:rPr>
            </w:pPr>
          </w:p>
          <w:p w:rsidR="000F0AEF" w:rsidRDefault="000F0AEF" w:rsidP="00D07199">
            <w:pPr>
              <w:rPr>
                <w:rFonts w:ascii="Arial" w:hAnsi="Arial" w:cs="Arial"/>
                <w:sz w:val="24"/>
                <w:szCs w:val="24"/>
              </w:rPr>
            </w:pPr>
          </w:p>
          <w:p w:rsidR="000F0AEF" w:rsidRDefault="000F0AEF" w:rsidP="00D07199">
            <w:pPr>
              <w:rPr>
                <w:rFonts w:ascii="Arial" w:hAnsi="Arial" w:cs="Arial"/>
                <w:sz w:val="24"/>
                <w:szCs w:val="24"/>
              </w:rPr>
            </w:pPr>
          </w:p>
          <w:p w:rsidR="000F0AEF" w:rsidRDefault="000F0AEF" w:rsidP="00D07199">
            <w:pPr>
              <w:rPr>
                <w:rFonts w:ascii="Arial" w:hAnsi="Arial" w:cs="Arial"/>
                <w:sz w:val="24"/>
                <w:szCs w:val="24"/>
              </w:rPr>
            </w:pPr>
          </w:p>
          <w:p w:rsidR="000F0AEF" w:rsidRDefault="000F0AEF" w:rsidP="00D07199">
            <w:pPr>
              <w:rPr>
                <w:rFonts w:ascii="Arial" w:hAnsi="Arial" w:cs="Arial"/>
                <w:sz w:val="24"/>
                <w:szCs w:val="24"/>
              </w:rPr>
            </w:pPr>
          </w:p>
        </w:tc>
      </w:tr>
      <w:tr w:rsidR="000F0AEF" w:rsidTr="00D07199">
        <w:tc>
          <w:tcPr>
            <w:tcW w:w="10173" w:type="dxa"/>
            <w:shd w:val="clear" w:color="auto" w:fill="D9D9D9" w:themeFill="background1" w:themeFillShade="D9"/>
          </w:tcPr>
          <w:p w:rsidR="000F0AEF" w:rsidRPr="00E81F6E" w:rsidRDefault="000F0AEF" w:rsidP="00D07199">
            <w:pPr>
              <w:pStyle w:val="ListParagraph"/>
              <w:ind w:left="0"/>
              <w:rPr>
                <w:rFonts w:ascii="Arial" w:hAnsi="Arial" w:cs="Arial"/>
                <w:b/>
                <w:sz w:val="24"/>
                <w:szCs w:val="24"/>
              </w:rPr>
            </w:pPr>
            <w:r w:rsidRPr="002E50D6">
              <w:rPr>
                <w:rFonts w:ascii="Arial" w:hAnsi="Arial" w:cs="Arial"/>
                <w:b/>
                <w:sz w:val="24"/>
                <w:szCs w:val="24"/>
              </w:rPr>
              <w:t>This funding will be strictly time limited.</w:t>
            </w:r>
            <w:r>
              <w:rPr>
                <w:rFonts w:ascii="Arial" w:hAnsi="Arial" w:cs="Arial"/>
                <w:b/>
                <w:sz w:val="24"/>
                <w:szCs w:val="24"/>
              </w:rPr>
              <w:t xml:space="preserve"> </w:t>
            </w:r>
            <w:r w:rsidRPr="00BD2E6E">
              <w:rPr>
                <w:rFonts w:ascii="Arial" w:hAnsi="Arial" w:cs="Arial"/>
                <w:b/>
                <w:sz w:val="24"/>
                <w:szCs w:val="24"/>
              </w:rPr>
              <w:t>If this is a long term project, please provide details of how the project will be sustained beyond the funding period. If this is a time-limited project please provide details of a realist</w:t>
            </w:r>
            <w:r>
              <w:rPr>
                <w:rFonts w:ascii="Arial" w:hAnsi="Arial" w:cs="Arial"/>
                <w:b/>
                <w:sz w:val="24"/>
                <w:szCs w:val="24"/>
              </w:rPr>
              <w:t>ic exit strategy, and how learning will be shared.</w:t>
            </w:r>
            <w:r w:rsidRPr="00F04981">
              <w:rPr>
                <w:rFonts w:ascii="Arial" w:hAnsi="Arial" w:cs="Arial"/>
                <w:sz w:val="24"/>
                <w:szCs w:val="24"/>
              </w:rPr>
              <w:t xml:space="preserve">   </w:t>
            </w:r>
          </w:p>
          <w:p w:rsidR="000F0AEF" w:rsidRDefault="000F0AEF" w:rsidP="00D07199">
            <w:pPr>
              <w:rPr>
                <w:rFonts w:ascii="Arial" w:hAnsi="Arial" w:cs="Arial"/>
                <w:sz w:val="24"/>
                <w:szCs w:val="24"/>
              </w:rPr>
            </w:pPr>
          </w:p>
        </w:tc>
      </w:tr>
      <w:tr w:rsidR="000F0AEF" w:rsidTr="00D07199">
        <w:tc>
          <w:tcPr>
            <w:tcW w:w="10173" w:type="dxa"/>
          </w:tcPr>
          <w:p w:rsidR="000F0AEF" w:rsidRDefault="000F0AEF" w:rsidP="00D07199">
            <w:pPr>
              <w:rPr>
                <w:rFonts w:ascii="Arial" w:hAnsi="Arial" w:cs="Arial"/>
                <w:sz w:val="24"/>
                <w:szCs w:val="24"/>
              </w:rPr>
            </w:pPr>
          </w:p>
          <w:p w:rsidR="000F0AEF" w:rsidRDefault="000F0AEF" w:rsidP="00D07199">
            <w:pPr>
              <w:rPr>
                <w:rFonts w:ascii="Arial" w:hAnsi="Arial" w:cs="Arial"/>
                <w:sz w:val="24"/>
                <w:szCs w:val="24"/>
              </w:rPr>
            </w:pPr>
          </w:p>
          <w:p w:rsidR="000F0AEF" w:rsidRDefault="000F0AEF" w:rsidP="00D07199">
            <w:pPr>
              <w:rPr>
                <w:rFonts w:ascii="Arial" w:hAnsi="Arial" w:cs="Arial"/>
                <w:sz w:val="24"/>
                <w:szCs w:val="24"/>
              </w:rPr>
            </w:pPr>
          </w:p>
          <w:p w:rsidR="000F0AEF" w:rsidRDefault="000F0AEF" w:rsidP="00D07199">
            <w:pPr>
              <w:rPr>
                <w:rFonts w:ascii="Arial" w:hAnsi="Arial" w:cs="Arial"/>
                <w:sz w:val="24"/>
                <w:szCs w:val="24"/>
              </w:rPr>
            </w:pPr>
          </w:p>
          <w:p w:rsidR="000F0AEF" w:rsidRDefault="000F0AEF" w:rsidP="00D07199">
            <w:pPr>
              <w:rPr>
                <w:rFonts w:ascii="Arial" w:hAnsi="Arial" w:cs="Arial"/>
                <w:sz w:val="24"/>
                <w:szCs w:val="24"/>
              </w:rPr>
            </w:pPr>
          </w:p>
        </w:tc>
      </w:tr>
    </w:tbl>
    <w:p w:rsidR="000F0AEF" w:rsidRDefault="000F0AEF" w:rsidP="000F0AEF">
      <w:pPr>
        <w:rPr>
          <w:rFonts w:ascii="Arial" w:hAnsi="Arial" w:cs="Arial"/>
          <w:sz w:val="24"/>
          <w:szCs w:val="24"/>
        </w:rPr>
      </w:pPr>
    </w:p>
    <w:tbl>
      <w:tblPr>
        <w:tblStyle w:val="TableGrid"/>
        <w:tblW w:w="0" w:type="auto"/>
        <w:tblLook w:val="04A0" w:firstRow="1" w:lastRow="0" w:firstColumn="1" w:lastColumn="0" w:noHBand="0" w:noVBand="1"/>
      </w:tblPr>
      <w:tblGrid>
        <w:gridCol w:w="4219"/>
        <w:gridCol w:w="5954"/>
      </w:tblGrid>
      <w:tr w:rsidR="000F0AEF" w:rsidTr="00D07199">
        <w:tc>
          <w:tcPr>
            <w:tcW w:w="4219" w:type="dxa"/>
            <w:shd w:val="clear" w:color="auto" w:fill="D9D9D9" w:themeFill="background1" w:themeFillShade="D9"/>
          </w:tcPr>
          <w:p w:rsidR="000F0AEF" w:rsidRDefault="000F0AEF" w:rsidP="00D07199">
            <w:pPr>
              <w:rPr>
                <w:rFonts w:ascii="Arial" w:hAnsi="Arial" w:cs="Arial"/>
                <w:sz w:val="24"/>
                <w:szCs w:val="24"/>
              </w:rPr>
            </w:pPr>
            <w:r>
              <w:rPr>
                <w:rFonts w:ascii="Arial" w:hAnsi="Arial" w:cs="Arial"/>
                <w:sz w:val="24"/>
                <w:szCs w:val="24"/>
              </w:rPr>
              <w:t>Signed on behalf of Organisation by:</w:t>
            </w:r>
          </w:p>
        </w:tc>
        <w:tc>
          <w:tcPr>
            <w:tcW w:w="5954" w:type="dxa"/>
          </w:tcPr>
          <w:p w:rsidR="000F0AEF" w:rsidRDefault="000F0AEF" w:rsidP="00D07199">
            <w:pPr>
              <w:rPr>
                <w:rFonts w:ascii="Arial" w:hAnsi="Arial" w:cs="Arial"/>
                <w:sz w:val="24"/>
                <w:szCs w:val="24"/>
              </w:rPr>
            </w:pPr>
          </w:p>
        </w:tc>
      </w:tr>
      <w:tr w:rsidR="000F0AEF" w:rsidTr="00D07199">
        <w:tc>
          <w:tcPr>
            <w:tcW w:w="4219" w:type="dxa"/>
            <w:shd w:val="clear" w:color="auto" w:fill="D9D9D9" w:themeFill="background1" w:themeFillShade="D9"/>
          </w:tcPr>
          <w:p w:rsidR="000F0AEF" w:rsidRDefault="000F0AEF" w:rsidP="00D07199">
            <w:pPr>
              <w:rPr>
                <w:rFonts w:ascii="Arial" w:hAnsi="Arial" w:cs="Arial"/>
                <w:sz w:val="24"/>
                <w:szCs w:val="24"/>
              </w:rPr>
            </w:pPr>
            <w:r>
              <w:rPr>
                <w:rFonts w:ascii="Arial" w:hAnsi="Arial" w:cs="Arial"/>
                <w:sz w:val="24"/>
                <w:szCs w:val="24"/>
              </w:rPr>
              <w:t>Designation</w:t>
            </w:r>
          </w:p>
        </w:tc>
        <w:tc>
          <w:tcPr>
            <w:tcW w:w="5954" w:type="dxa"/>
          </w:tcPr>
          <w:p w:rsidR="000F0AEF" w:rsidRDefault="000F0AEF" w:rsidP="00D07199">
            <w:pPr>
              <w:rPr>
                <w:rFonts w:ascii="Arial" w:hAnsi="Arial" w:cs="Arial"/>
                <w:sz w:val="24"/>
                <w:szCs w:val="24"/>
              </w:rPr>
            </w:pPr>
          </w:p>
        </w:tc>
      </w:tr>
      <w:tr w:rsidR="000F0AEF" w:rsidTr="00D07199">
        <w:tc>
          <w:tcPr>
            <w:tcW w:w="4219" w:type="dxa"/>
            <w:shd w:val="clear" w:color="auto" w:fill="D9D9D9" w:themeFill="background1" w:themeFillShade="D9"/>
          </w:tcPr>
          <w:p w:rsidR="000F0AEF" w:rsidRDefault="000F0AEF" w:rsidP="00D07199">
            <w:pPr>
              <w:rPr>
                <w:rFonts w:ascii="Arial" w:hAnsi="Arial" w:cs="Arial"/>
                <w:sz w:val="24"/>
                <w:szCs w:val="24"/>
              </w:rPr>
            </w:pPr>
            <w:r>
              <w:rPr>
                <w:rFonts w:ascii="Arial" w:hAnsi="Arial" w:cs="Arial"/>
                <w:sz w:val="24"/>
                <w:szCs w:val="24"/>
              </w:rPr>
              <w:t>Signature</w:t>
            </w:r>
          </w:p>
        </w:tc>
        <w:tc>
          <w:tcPr>
            <w:tcW w:w="5954" w:type="dxa"/>
          </w:tcPr>
          <w:p w:rsidR="000F0AEF" w:rsidRDefault="000F0AEF" w:rsidP="00D07199">
            <w:pPr>
              <w:rPr>
                <w:rFonts w:ascii="Arial" w:hAnsi="Arial" w:cs="Arial"/>
                <w:sz w:val="24"/>
                <w:szCs w:val="24"/>
              </w:rPr>
            </w:pPr>
          </w:p>
        </w:tc>
      </w:tr>
      <w:tr w:rsidR="000F0AEF" w:rsidTr="00D07199">
        <w:tc>
          <w:tcPr>
            <w:tcW w:w="4219" w:type="dxa"/>
            <w:shd w:val="clear" w:color="auto" w:fill="D9D9D9" w:themeFill="background1" w:themeFillShade="D9"/>
          </w:tcPr>
          <w:p w:rsidR="000F0AEF" w:rsidRDefault="000F0AEF" w:rsidP="00D07199">
            <w:pPr>
              <w:rPr>
                <w:rFonts w:ascii="Arial" w:hAnsi="Arial" w:cs="Arial"/>
                <w:sz w:val="24"/>
                <w:szCs w:val="24"/>
              </w:rPr>
            </w:pPr>
            <w:r>
              <w:rPr>
                <w:rFonts w:ascii="Arial" w:hAnsi="Arial" w:cs="Arial"/>
                <w:sz w:val="24"/>
                <w:szCs w:val="24"/>
              </w:rPr>
              <w:t>Date</w:t>
            </w:r>
          </w:p>
        </w:tc>
        <w:tc>
          <w:tcPr>
            <w:tcW w:w="5954" w:type="dxa"/>
          </w:tcPr>
          <w:p w:rsidR="000F0AEF" w:rsidRDefault="000F0AEF" w:rsidP="00D07199">
            <w:pPr>
              <w:rPr>
                <w:rFonts w:ascii="Arial" w:hAnsi="Arial" w:cs="Arial"/>
                <w:sz w:val="24"/>
                <w:szCs w:val="24"/>
              </w:rPr>
            </w:pPr>
          </w:p>
        </w:tc>
      </w:tr>
    </w:tbl>
    <w:p w:rsidR="000F0AEF" w:rsidRPr="00F04981" w:rsidRDefault="000F0AEF" w:rsidP="000F0AEF">
      <w:pPr>
        <w:rPr>
          <w:rFonts w:ascii="Arial" w:hAnsi="Arial" w:cs="Arial"/>
          <w:sz w:val="24"/>
          <w:szCs w:val="24"/>
        </w:rPr>
      </w:pPr>
      <w:r w:rsidRPr="00F04981">
        <w:rPr>
          <w:rFonts w:ascii="Arial" w:hAnsi="Arial" w:cs="Arial"/>
          <w:sz w:val="24"/>
          <w:szCs w:val="24"/>
        </w:rPr>
        <w:t xml:space="preserve">The guidance and application form </w:t>
      </w:r>
      <w:r>
        <w:rPr>
          <w:rFonts w:ascii="Arial" w:hAnsi="Arial" w:cs="Arial"/>
          <w:sz w:val="24"/>
          <w:szCs w:val="24"/>
        </w:rPr>
        <w:t>can</w:t>
      </w:r>
      <w:r w:rsidRPr="00F04981">
        <w:rPr>
          <w:rFonts w:ascii="Arial" w:hAnsi="Arial" w:cs="Arial"/>
          <w:sz w:val="24"/>
          <w:szCs w:val="24"/>
        </w:rPr>
        <w:t xml:space="preserve"> be made available in different formats on request. </w:t>
      </w:r>
    </w:p>
    <w:p w:rsidR="000F0AEF" w:rsidRPr="00D10A38" w:rsidRDefault="000F0AEF" w:rsidP="000F0AEF">
      <w:pPr>
        <w:rPr>
          <w:rFonts w:ascii="Arial" w:hAnsi="Arial" w:cs="Arial"/>
          <w:b/>
          <w:color w:val="000000" w:themeColor="text1"/>
          <w:sz w:val="24"/>
          <w:szCs w:val="24"/>
          <w:u w:val="single"/>
        </w:rPr>
      </w:pPr>
      <w:bookmarkStart w:id="0" w:name="_GoBack"/>
      <w:bookmarkEnd w:id="0"/>
      <w:r w:rsidRPr="00D10A38">
        <w:rPr>
          <w:rFonts w:ascii="Arial" w:hAnsi="Arial" w:cs="Arial"/>
          <w:b/>
          <w:color w:val="000000" w:themeColor="text1"/>
          <w:sz w:val="24"/>
          <w:szCs w:val="24"/>
          <w:u w:val="single"/>
        </w:rPr>
        <w:lastRenderedPageBreak/>
        <w:t xml:space="preserve">Appendix 1 – </w:t>
      </w:r>
      <w:r w:rsidR="00D10A38">
        <w:rPr>
          <w:rFonts w:ascii="Arial" w:hAnsi="Arial" w:cs="Arial"/>
          <w:b/>
          <w:color w:val="000000" w:themeColor="text1"/>
          <w:sz w:val="24"/>
          <w:szCs w:val="24"/>
          <w:u w:val="single"/>
        </w:rPr>
        <w:t xml:space="preserve">Themes and </w:t>
      </w:r>
      <w:r w:rsidRPr="00D10A38">
        <w:rPr>
          <w:rFonts w:ascii="Arial" w:hAnsi="Arial" w:cs="Arial"/>
          <w:b/>
          <w:color w:val="000000" w:themeColor="text1"/>
          <w:sz w:val="24"/>
          <w:szCs w:val="24"/>
          <w:u w:val="single"/>
        </w:rPr>
        <w:t>Priorities fro</w:t>
      </w:r>
      <w:r w:rsidR="00D10A38" w:rsidRPr="00D10A38">
        <w:rPr>
          <w:rFonts w:ascii="Arial" w:hAnsi="Arial" w:cs="Arial"/>
          <w:b/>
          <w:color w:val="000000" w:themeColor="text1"/>
          <w:sz w:val="24"/>
          <w:szCs w:val="24"/>
          <w:u w:val="single"/>
        </w:rPr>
        <w:t>m Mapping Phase</w:t>
      </w:r>
    </w:p>
    <w:p w:rsidR="00D10A38" w:rsidRPr="00D10A38" w:rsidRDefault="00D10A38" w:rsidP="00D10A38">
      <w:pPr>
        <w:spacing w:after="0" w:line="240" w:lineRule="auto"/>
        <w:jc w:val="center"/>
        <w:rPr>
          <w:rFonts w:ascii="Arial" w:eastAsia="Times New Roman" w:hAnsi="Arial" w:cs="Arial"/>
          <w:b/>
          <w:sz w:val="24"/>
          <w:szCs w:val="24"/>
          <w:lang w:val="en-US"/>
        </w:rPr>
      </w:pPr>
      <w:r w:rsidRPr="00D10A38">
        <w:rPr>
          <w:rFonts w:ascii="Arial" w:eastAsia="Times New Roman" w:hAnsi="Arial" w:cs="Arial"/>
          <w:b/>
          <w:sz w:val="24"/>
          <w:szCs w:val="24"/>
          <w:lang w:val="en-US"/>
        </w:rPr>
        <w:t>Emerging Themes and Priorities</w:t>
      </w:r>
    </w:p>
    <w:p w:rsidR="00D10A38" w:rsidRPr="00D10A38" w:rsidRDefault="00D10A38" w:rsidP="00D10A38">
      <w:pPr>
        <w:spacing w:after="0" w:line="240" w:lineRule="auto"/>
        <w:jc w:val="both"/>
        <w:rPr>
          <w:rFonts w:ascii="Arial" w:eastAsia="Times New Roman" w:hAnsi="Arial" w:cs="Arial"/>
          <w:sz w:val="24"/>
          <w:szCs w:val="24"/>
          <w:lang w:val="en-US"/>
        </w:rPr>
      </w:pPr>
      <w:r w:rsidRPr="00D10A38">
        <w:rPr>
          <w:rFonts w:eastAsia="Times New Roman" w:cs="Times New Roman"/>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8890</wp:posOffset>
            </wp:positionV>
            <wp:extent cx="1365885" cy="911225"/>
            <wp:effectExtent l="0" t="0" r="571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5885" cy="9112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D10A38" w:rsidRPr="00D10A38" w:rsidRDefault="00D10A38" w:rsidP="00D10A38">
      <w:pPr>
        <w:spacing w:after="0" w:line="240" w:lineRule="auto"/>
        <w:jc w:val="both"/>
        <w:rPr>
          <w:rFonts w:ascii="Arial" w:eastAsia="Times New Roman" w:hAnsi="Arial" w:cs="Arial"/>
          <w:sz w:val="24"/>
          <w:szCs w:val="24"/>
          <w:lang w:val="en-US"/>
        </w:rPr>
      </w:pPr>
    </w:p>
    <w:p w:rsidR="00D10A38" w:rsidRPr="00D10A38" w:rsidRDefault="00D10A38" w:rsidP="00D10A38">
      <w:pPr>
        <w:spacing w:after="0" w:line="240" w:lineRule="auto"/>
        <w:jc w:val="both"/>
        <w:rPr>
          <w:rFonts w:ascii="Arial" w:eastAsia="Times New Roman" w:hAnsi="Arial" w:cs="Arial"/>
          <w:sz w:val="24"/>
          <w:szCs w:val="24"/>
          <w:lang w:val="en-US"/>
        </w:rPr>
      </w:pPr>
    </w:p>
    <w:p w:rsidR="00D10A38" w:rsidRPr="00D10A38" w:rsidRDefault="00D10A38" w:rsidP="00D10A38">
      <w:pPr>
        <w:spacing w:after="0" w:line="240" w:lineRule="auto"/>
        <w:jc w:val="both"/>
        <w:rPr>
          <w:rFonts w:ascii="Arial" w:eastAsia="Times New Roman" w:hAnsi="Arial" w:cs="Arial"/>
          <w:sz w:val="24"/>
          <w:szCs w:val="24"/>
          <w:lang w:val="en-US"/>
        </w:rPr>
      </w:pPr>
    </w:p>
    <w:p w:rsidR="00D10A38" w:rsidRPr="00D10A38" w:rsidRDefault="00D10A38" w:rsidP="00D10A38">
      <w:pPr>
        <w:spacing w:after="0" w:line="240" w:lineRule="auto"/>
        <w:jc w:val="both"/>
        <w:rPr>
          <w:rFonts w:ascii="Arial" w:eastAsia="Times New Roman" w:hAnsi="Arial" w:cs="Arial"/>
          <w:i/>
          <w:sz w:val="24"/>
          <w:szCs w:val="24"/>
          <w:lang w:val="en-US"/>
        </w:rPr>
      </w:pPr>
      <w:r w:rsidRPr="00D10A38">
        <w:rPr>
          <w:rFonts w:ascii="Arial" w:eastAsia="Times New Roman" w:hAnsi="Arial" w:cs="Arial"/>
          <w:i/>
          <w:sz w:val="24"/>
          <w:szCs w:val="24"/>
          <w:lang w:val="en-US"/>
        </w:rPr>
        <w:t xml:space="preserve">1. General Themes. </w:t>
      </w:r>
    </w:p>
    <w:p w:rsidR="00D10A38" w:rsidRPr="00D10A38" w:rsidRDefault="00D10A38" w:rsidP="00D10A38">
      <w:pPr>
        <w:numPr>
          <w:ilvl w:val="0"/>
          <w:numId w:val="7"/>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The general profile and rights of people with Learning Disabilities needs to be raised within the wider community and general workforce.</w:t>
      </w:r>
    </w:p>
    <w:p w:rsidR="00D10A38" w:rsidRPr="00D10A38" w:rsidRDefault="00D10A38" w:rsidP="00D10A38">
      <w:pPr>
        <w:numPr>
          <w:ilvl w:val="0"/>
          <w:numId w:val="7"/>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People need seamless services - agreements around funding (between Health and Social Care) are fundamentally important to breaking down the barriers to integrated working and Health and Social Care service structures need to support a smooth transition to adulthood.</w:t>
      </w:r>
    </w:p>
    <w:p w:rsidR="00D10A38" w:rsidRPr="00D10A38" w:rsidRDefault="00D10A38" w:rsidP="00D10A38">
      <w:pPr>
        <w:numPr>
          <w:ilvl w:val="0"/>
          <w:numId w:val="7"/>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 xml:space="preserve">The profile and needs of people with profound and multiple learning difficulties (PMLD) need to be at the forefront of people minds as often their voices are not heard and the specific challenges are not recognized and responded to </w:t>
      </w:r>
    </w:p>
    <w:p w:rsidR="00D10A38" w:rsidRPr="00D10A38" w:rsidRDefault="00D10A38" w:rsidP="00D10A38">
      <w:pPr>
        <w:spacing w:after="0" w:line="240" w:lineRule="auto"/>
        <w:jc w:val="both"/>
        <w:rPr>
          <w:rFonts w:ascii="Arial" w:eastAsia="Times New Roman" w:hAnsi="Arial" w:cs="Arial"/>
          <w:i/>
          <w:sz w:val="24"/>
          <w:szCs w:val="24"/>
          <w:lang w:val="en-US"/>
        </w:rPr>
      </w:pPr>
    </w:p>
    <w:p w:rsidR="00D10A38" w:rsidRPr="00D10A38" w:rsidRDefault="00D10A38" w:rsidP="00D10A38">
      <w:pPr>
        <w:spacing w:after="0" w:line="240" w:lineRule="auto"/>
        <w:jc w:val="both"/>
        <w:rPr>
          <w:rFonts w:ascii="Arial" w:eastAsia="Times New Roman" w:hAnsi="Arial" w:cs="Arial"/>
          <w:i/>
          <w:sz w:val="24"/>
          <w:szCs w:val="24"/>
          <w:lang w:val="en-US"/>
        </w:rPr>
      </w:pPr>
      <w:r w:rsidRPr="00D10A38">
        <w:rPr>
          <w:rFonts w:ascii="Arial" w:eastAsia="Times New Roman" w:hAnsi="Arial" w:cs="Arial"/>
          <w:i/>
          <w:sz w:val="24"/>
          <w:szCs w:val="24"/>
          <w:lang w:val="en-US"/>
        </w:rPr>
        <w:t xml:space="preserve">2. Having the right support. </w:t>
      </w:r>
    </w:p>
    <w:p w:rsidR="00D10A38" w:rsidRPr="00D10A38" w:rsidRDefault="00D10A38" w:rsidP="00D10A38">
      <w:pPr>
        <w:numPr>
          <w:ilvl w:val="0"/>
          <w:numId w:val="8"/>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People need to be supported to access local ‘mainstream’ activities &amp; resources so that they can be active members of their local communities  - community groups also need information, advice and support, so they can involve &amp; enable people to be a part of their community</w:t>
      </w:r>
    </w:p>
    <w:p w:rsidR="00D10A38" w:rsidRPr="00D10A38" w:rsidRDefault="00D10A38" w:rsidP="00D10A38">
      <w:pPr>
        <w:numPr>
          <w:ilvl w:val="0"/>
          <w:numId w:val="8"/>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 xml:space="preserve">Direct Payment support is required for individuals and families, to help them to meet their outcomes in person </w:t>
      </w:r>
      <w:proofErr w:type="spellStart"/>
      <w:r w:rsidRPr="00D10A38">
        <w:rPr>
          <w:rFonts w:ascii="Arial" w:eastAsia="Times New Roman" w:hAnsi="Arial" w:cs="Arial"/>
          <w:sz w:val="24"/>
          <w:szCs w:val="24"/>
          <w:lang w:val="en-US"/>
        </w:rPr>
        <w:t>centred</w:t>
      </w:r>
      <w:proofErr w:type="spellEnd"/>
      <w:r w:rsidRPr="00D10A38">
        <w:rPr>
          <w:rFonts w:ascii="Arial" w:eastAsia="Times New Roman" w:hAnsi="Arial" w:cs="Arial"/>
          <w:sz w:val="24"/>
          <w:szCs w:val="24"/>
          <w:lang w:val="en-US"/>
        </w:rPr>
        <w:t>, imaginative and inclusive ways and to help with recruitment of staff</w:t>
      </w:r>
    </w:p>
    <w:p w:rsidR="00D10A38" w:rsidRPr="00D10A38" w:rsidRDefault="00D10A38" w:rsidP="00D10A38">
      <w:pPr>
        <w:numPr>
          <w:ilvl w:val="0"/>
          <w:numId w:val="8"/>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 xml:space="preserve">Active Support and Positive </w:t>
      </w:r>
      <w:proofErr w:type="spellStart"/>
      <w:r w:rsidRPr="00D10A38">
        <w:rPr>
          <w:rFonts w:ascii="Arial" w:eastAsia="Times New Roman" w:hAnsi="Arial" w:cs="Arial"/>
          <w:sz w:val="24"/>
          <w:szCs w:val="24"/>
          <w:lang w:val="en-US"/>
        </w:rPr>
        <w:t>Behaviour</w:t>
      </w:r>
      <w:proofErr w:type="spellEnd"/>
      <w:r w:rsidRPr="00D10A38">
        <w:rPr>
          <w:rFonts w:ascii="Arial" w:eastAsia="Times New Roman" w:hAnsi="Arial" w:cs="Arial"/>
          <w:sz w:val="24"/>
          <w:szCs w:val="24"/>
          <w:lang w:val="en-US"/>
        </w:rPr>
        <w:t xml:space="preserve"> Support is required by </w:t>
      </w:r>
      <w:proofErr w:type="spellStart"/>
      <w:r w:rsidRPr="00D10A38">
        <w:rPr>
          <w:rFonts w:ascii="Arial" w:eastAsia="Times New Roman" w:hAnsi="Arial" w:cs="Arial"/>
          <w:sz w:val="24"/>
          <w:szCs w:val="24"/>
          <w:lang w:val="en-US"/>
        </w:rPr>
        <w:t>carers</w:t>
      </w:r>
      <w:proofErr w:type="spellEnd"/>
      <w:r w:rsidRPr="00D10A38">
        <w:rPr>
          <w:rFonts w:ascii="Arial" w:eastAsia="Times New Roman" w:hAnsi="Arial" w:cs="Arial"/>
          <w:sz w:val="24"/>
          <w:szCs w:val="24"/>
          <w:lang w:val="en-US"/>
        </w:rPr>
        <w:t xml:space="preserve"> and providers to ensure that individuals with complex needs can be appropriately supported.</w:t>
      </w:r>
    </w:p>
    <w:p w:rsidR="00D10A38" w:rsidRPr="00D10A38" w:rsidRDefault="00D10A38" w:rsidP="00D10A38">
      <w:pPr>
        <w:numPr>
          <w:ilvl w:val="0"/>
          <w:numId w:val="8"/>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 xml:space="preserve">Progression approaches need to be embedded and extended to children’s services </w:t>
      </w:r>
    </w:p>
    <w:p w:rsidR="00D10A38" w:rsidRPr="00D10A38" w:rsidRDefault="00D10A38" w:rsidP="00D10A38">
      <w:pPr>
        <w:numPr>
          <w:ilvl w:val="0"/>
          <w:numId w:val="8"/>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We need to ensure that there is access to good advocacy support for people with profound and multiple learning difficulties (PMLD)</w:t>
      </w:r>
    </w:p>
    <w:p w:rsidR="00D10A38" w:rsidRPr="00D10A38" w:rsidRDefault="00D10A38" w:rsidP="00D10A38">
      <w:pPr>
        <w:numPr>
          <w:ilvl w:val="0"/>
          <w:numId w:val="8"/>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Individuals and their families need to be supported to plan for the future</w:t>
      </w:r>
    </w:p>
    <w:p w:rsidR="00D10A38" w:rsidRPr="00D10A38" w:rsidRDefault="00D10A38" w:rsidP="00D10A38">
      <w:pPr>
        <w:numPr>
          <w:ilvl w:val="0"/>
          <w:numId w:val="8"/>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The use of technology should complement and enhance support &amp; promote independence</w:t>
      </w:r>
    </w:p>
    <w:p w:rsidR="00D10A38" w:rsidRPr="00D10A38" w:rsidRDefault="00D10A38" w:rsidP="00D10A38">
      <w:pPr>
        <w:numPr>
          <w:ilvl w:val="0"/>
          <w:numId w:val="8"/>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There needs to be an appropriate range of short break options, including holiday provision,  for individuals and their families – often options are limited</w:t>
      </w:r>
    </w:p>
    <w:p w:rsidR="00D10A38" w:rsidRPr="00D10A38" w:rsidRDefault="00D10A38" w:rsidP="00D10A38">
      <w:pPr>
        <w:numPr>
          <w:ilvl w:val="0"/>
          <w:numId w:val="8"/>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Families need timely, coordinated and sensitive pre-diagnostic (and post-diagnostic) information, advice and support irrespective of whether or not an individual meets the criteria for statutory Learning Disability services. Some of this could come from other families</w:t>
      </w:r>
    </w:p>
    <w:p w:rsidR="00D10A38" w:rsidRPr="00D10A38" w:rsidRDefault="00D10A38" w:rsidP="00D10A38">
      <w:pPr>
        <w:numPr>
          <w:ilvl w:val="0"/>
          <w:numId w:val="8"/>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Individuals &amp; their families need crisis support &amp; need to know where to go for support in a crisis</w:t>
      </w:r>
    </w:p>
    <w:p w:rsidR="00D10A38" w:rsidRPr="00D10A38" w:rsidRDefault="00D10A38" w:rsidP="00D10A38">
      <w:pPr>
        <w:numPr>
          <w:ilvl w:val="0"/>
          <w:numId w:val="8"/>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The region needs to be fully prepared for the forthcoming changes re Additional Learning Needs, and this needs to include managing expectations</w:t>
      </w:r>
    </w:p>
    <w:p w:rsidR="00D10A38" w:rsidRPr="00D10A38" w:rsidRDefault="00D10A38" w:rsidP="00D10A38">
      <w:pPr>
        <w:numPr>
          <w:ilvl w:val="0"/>
          <w:numId w:val="8"/>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People need integrated health and social care frontline information and assessments</w:t>
      </w:r>
    </w:p>
    <w:p w:rsidR="00D10A38" w:rsidRPr="00D10A38" w:rsidRDefault="00D10A38" w:rsidP="00D10A38">
      <w:pPr>
        <w:numPr>
          <w:ilvl w:val="0"/>
          <w:numId w:val="8"/>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We need to develop and embed social prescribing across all age groups</w:t>
      </w:r>
    </w:p>
    <w:p w:rsidR="00D10A38" w:rsidRPr="00D10A38" w:rsidRDefault="00D10A38" w:rsidP="00D10A38">
      <w:pPr>
        <w:numPr>
          <w:ilvl w:val="0"/>
          <w:numId w:val="8"/>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The provider market across children’s services needs to be developed, and there needs to be a clear position statement for providers</w:t>
      </w:r>
    </w:p>
    <w:p w:rsidR="00D10A38" w:rsidRPr="00D10A38" w:rsidRDefault="00D10A38" w:rsidP="00D10A38">
      <w:pPr>
        <w:numPr>
          <w:ilvl w:val="0"/>
          <w:numId w:val="8"/>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 xml:space="preserve">There needs to be a trained, experienced and skilled consistent workforce, with staff who know and understand the people they are supporting, are willing to try new approaches, and who have a positive person </w:t>
      </w:r>
      <w:proofErr w:type="spellStart"/>
      <w:r w:rsidRPr="00D10A38">
        <w:rPr>
          <w:rFonts w:ascii="Arial" w:eastAsia="Times New Roman" w:hAnsi="Arial" w:cs="Arial"/>
          <w:sz w:val="24"/>
          <w:szCs w:val="24"/>
          <w:lang w:val="en-US"/>
        </w:rPr>
        <w:t>centred</w:t>
      </w:r>
      <w:proofErr w:type="spellEnd"/>
      <w:r w:rsidRPr="00D10A38">
        <w:rPr>
          <w:rFonts w:ascii="Arial" w:eastAsia="Times New Roman" w:hAnsi="Arial" w:cs="Arial"/>
          <w:sz w:val="24"/>
          <w:szCs w:val="24"/>
          <w:lang w:val="en-US"/>
        </w:rPr>
        <w:t xml:space="preserve"> approach to risk </w:t>
      </w:r>
    </w:p>
    <w:p w:rsidR="00D10A38" w:rsidRPr="00D10A38" w:rsidRDefault="00D10A38" w:rsidP="00D10A38">
      <w:pPr>
        <w:spacing w:after="0" w:line="240" w:lineRule="auto"/>
        <w:jc w:val="both"/>
        <w:rPr>
          <w:rFonts w:ascii="Arial" w:eastAsia="Times New Roman" w:hAnsi="Arial" w:cs="Arial"/>
          <w:i/>
          <w:sz w:val="24"/>
          <w:szCs w:val="24"/>
          <w:lang w:val="en-US"/>
        </w:rPr>
      </w:pPr>
    </w:p>
    <w:p w:rsidR="00D10A38" w:rsidRPr="00D10A38" w:rsidRDefault="00D10A38" w:rsidP="00D10A38">
      <w:pPr>
        <w:spacing w:after="0" w:line="240" w:lineRule="auto"/>
        <w:jc w:val="both"/>
        <w:rPr>
          <w:rFonts w:ascii="Arial" w:eastAsia="Times New Roman" w:hAnsi="Arial" w:cs="Arial"/>
          <w:i/>
          <w:sz w:val="24"/>
          <w:szCs w:val="24"/>
          <w:lang w:val="en-US"/>
        </w:rPr>
      </w:pPr>
      <w:r w:rsidRPr="00D10A38">
        <w:rPr>
          <w:rFonts w:ascii="Arial" w:eastAsia="Times New Roman" w:hAnsi="Arial" w:cs="Arial"/>
          <w:i/>
          <w:sz w:val="24"/>
          <w:szCs w:val="24"/>
          <w:lang w:val="en-US"/>
        </w:rPr>
        <w:t xml:space="preserve">3. Having friendships and relationships. </w:t>
      </w:r>
    </w:p>
    <w:p w:rsidR="00D10A38" w:rsidRPr="00D10A38" w:rsidRDefault="00D10A38" w:rsidP="00D10A38">
      <w:pPr>
        <w:numPr>
          <w:ilvl w:val="0"/>
          <w:numId w:val="9"/>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Friendships and relationships are extremely important to people - individuals need to be supported and enabled to have meaningful friendships and relationships that stretch beyond service boundaries</w:t>
      </w:r>
      <w:r w:rsidRPr="00D10A38">
        <w:rPr>
          <w:rFonts w:ascii="Arial" w:eastAsia="Times New Roman" w:hAnsi="Arial" w:cs="Arial"/>
          <w:sz w:val="24"/>
          <w:szCs w:val="24"/>
          <w:lang w:val="en-US"/>
        </w:rPr>
        <w:tab/>
      </w:r>
    </w:p>
    <w:p w:rsidR="00D10A38" w:rsidRPr="00D10A38" w:rsidRDefault="00D10A38" w:rsidP="00D10A38">
      <w:pPr>
        <w:numPr>
          <w:ilvl w:val="0"/>
          <w:numId w:val="9"/>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Statutory support should promote rather than inhibit friendships and relationships</w:t>
      </w:r>
    </w:p>
    <w:p w:rsidR="00D10A38" w:rsidRPr="00D10A38" w:rsidRDefault="00D10A38" w:rsidP="00D10A38">
      <w:pPr>
        <w:spacing w:after="0" w:line="240" w:lineRule="auto"/>
        <w:ind w:left="720"/>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ab/>
      </w:r>
    </w:p>
    <w:p w:rsidR="00D10A38" w:rsidRPr="00D10A38" w:rsidRDefault="00D10A38" w:rsidP="00D10A38">
      <w:pPr>
        <w:spacing w:after="0" w:line="240" w:lineRule="auto"/>
        <w:ind w:left="720"/>
        <w:contextualSpacing/>
        <w:jc w:val="both"/>
        <w:rPr>
          <w:rFonts w:ascii="Arial" w:eastAsia="Times New Roman" w:hAnsi="Arial" w:cs="Arial"/>
          <w:sz w:val="24"/>
          <w:szCs w:val="24"/>
          <w:lang w:val="en-US"/>
        </w:rPr>
      </w:pPr>
    </w:p>
    <w:p w:rsidR="00D10A38" w:rsidRPr="00D10A38" w:rsidRDefault="00D10A38" w:rsidP="00D10A38">
      <w:pPr>
        <w:spacing w:after="0" w:line="240" w:lineRule="auto"/>
        <w:jc w:val="both"/>
        <w:rPr>
          <w:rFonts w:ascii="Arial" w:eastAsia="Times New Roman" w:hAnsi="Arial" w:cs="Arial"/>
          <w:i/>
          <w:sz w:val="24"/>
          <w:szCs w:val="24"/>
          <w:lang w:val="en-US"/>
        </w:rPr>
      </w:pPr>
      <w:r w:rsidRPr="00D10A38">
        <w:rPr>
          <w:rFonts w:ascii="Arial" w:eastAsia="Times New Roman" w:hAnsi="Arial" w:cs="Arial"/>
          <w:i/>
          <w:sz w:val="24"/>
          <w:szCs w:val="24"/>
          <w:lang w:val="en-US"/>
        </w:rPr>
        <w:lastRenderedPageBreak/>
        <w:t xml:space="preserve">4. Having a good place to live. </w:t>
      </w:r>
    </w:p>
    <w:p w:rsidR="00D10A38" w:rsidRPr="00D10A38" w:rsidRDefault="00D10A38" w:rsidP="00D10A38">
      <w:pPr>
        <w:numPr>
          <w:ilvl w:val="0"/>
          <w:numId w:val="10"/>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There is potential to develop jointly commissioned, sub regional supported housing</w:t>
      </w:r>
    </w:p>
    <w:p w:rsidR="00D10A38" w:rsidRPr="00D10A38" w:rsidRDefault="00D10A38" w:rsidP="00D10A38">
      <w:pPr>
        <w:numPr>
          <w:ilvl w:val="0"/>
          <w:numId w:val="10"/>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There needs to be a wider range of accommodation and short break options for young people under 18</w:t>
      </w:r>
    </w:p>
    <w:p w:rsidR="00D10A38" w:rsidRPr="00D10A38" w:rsidRDefault="00D10A38" w:rsidP="00D10A38">
      <w:pPr>
        <w:numPr>
          <w:ilvl w:val="0"/>
          <w:numId w:val="10"/>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 xml:space="preserve">Accommodation options for all ages need to include:- </w:t>
      </w:r>
    </w:p>
    <w:p w:rsidR="00D10A38" w:rsidRPr="00D10A38" w:rsidRDefault="00D10A38" w:rsidP="00D10A38">
      <w:pPr>
        <w:numPr>
          <w:ilvl w:val="0"/>
          <w:numId w:val="14"/>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 xml:space="preserve">step up, step down; </w:t>
      </w:r>
    </w:p>
    <w:p w:rsidR="00D10A38" w:rsidRPr="00D10A38" w:rsidRDefault="00D10A38" w:rsidP="00D10A38">
      <w:pPr>
        <w:numPr>
          <w:ilvl w:val="0"/>
          <w:numId w:val="14"/>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 xml:space="preserve">crisis/emergency responses; </w:t>
      </w:r>
    </w:p>
    <w:p w:rsidR="00D10A38" w:rsidRPr="00D10A38" w:rsidRDefault="00D10A38" w:rsidP="00D10A38">
      <w:pPr>
        <w:numPr>
          <w:ilvl w:val="0"/>
          <w:numId w:val="14"/>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 xml:space="preserve">forward planning; </w:t>
      </w:r>
    </w:p>
    <w:p w:rsidR="00D10A38" w:rsidRPr="00D10A38" w:rsidRDefault="00D10A38" w:rsidP="00D10A38">
      <w:pPr>
        <w:numPr>
          <w:ilvl w:val="0"/>
          <w:numId w:val="14"/>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 xml:space="preserve">support for people with complex needs; </w:t>
      </w:r>
    </w:p>
    <w:p w:rsidR="00D10A38" w:rsidRPr="00D10A38" w:rsidRDefault="00D10A38" w:rsidP="00D10A38">
      <w:pPr>
        <w:numPr>
          <w:ilvl w:val="0"/>
          <w:numId w:val="14"/>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 xml:space="preserve">support for parents who have a learning disability; </w:t>
      </w:r>
    </w:p>
    <w:p w:rsidR="00D10A38" w:rsidRPr="00D10A38" w:rsidRDefault="00D10A38" w:rsidP="00D10A38">
      <w:pPr>
        <w:numPr>
          <w:ilvl w:val="0"/>
          <w:numId w:val="14"/>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 xml:space="preserve">own front door shared support; </w:t>
      </w:r>
    </w:p>
    <w:p w:rsidR="00D10A38" w:rsidRPr="00D10A38" w:rsidRDefault="00D10A38" w:rsidP="00D10A38">
      <w:pPr>
        <w:numPr>
          <w:ilvl w:val="0"/>
          <w:numId w:val="14"/>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adult placements/shared lives;</w:t>
      </w:r>
    </w:p>
    <w:p w:rsidR="00D10A38" w:rsidRPr="00D10A38" w:rsidRDefault="00D10A38" w:rsidP="00D10A38">
      <w:pPr>
        <w:numPr>
          <w:ilvl w:val="0"/>
          <w:numId w:val="14"/>
        </w:numPr>
        <w:spacing w:after="0" w:line="240" w:lineRule="auto"/>
        <w:contextualSpacing/>
        <w:jc w:val="both"/>
        <w:rPr>
          <w:rFonts w:ascii="Arial" w:eastAsia="Times New Roman" w:hAnsi="Arial" w:cs="Arial"/>
          <w:sz w:val="24"/>
          <w:szCs w:val="24"/>
          <w:lang w:val="en-US"/>
        </w:rPr>
      </w:pPr>
      <w:r w:rsidRPr="00D10A38">
        <w:rPr>
          <w:rFonts w:ascii="Arial" w:eastAsia="Times New Roman" w:hAnsi="Arial" w:cs="Arial"/>
          <w:sz w:val="24"/>
          <w:szCs w:val="24"/>
          <w:lang w:val="en-US"/>
        </w:rPr>
        <w:t>cross border supported housing opportunities where appropriate</w:t>
      </w:r>
    </w:p>
    <w:p w:rsidR="00D10A38" w:rsidRPr="00D10A38" w:rsidRDefault="00D10A38" w:rsidP="00D10A38">
      <w:pPr>
        <w:spacing w:after="0" w:line="240" w:lineRule="auto"/>
        <w:ind w:left="720"/>
        <w:contextualSpacing/>
        <w:jc w:val="both"/>
        <w:rPr>
          <w:rFonts w:ascii="Arial" w:eastAsia="Times New Roman" w:hAnsi="Arial" w:cs="Arial"/>
          <w:sz w:val="24"/>
          <w:szCs w:val="24"/>
          <w:lang w:val="en-US"/>
        </w:rPr>
      </w:pPr>
    </w:p>
    <w:p w:rsidR="00D10A38" w:rsidRPr="00D10A38" w:rsidRDefault="00D10A38" w:rsidP="00D10A38">
      <w:pPr>
        <w:spacing w:after="0" w:line="240" w:lineRule="auto"/>
        <w:jc w:val="both"/>
        <w:rPr>
          <w:rFonts w:ascii="Arial" w:eastAsia="Times New Roman" w:hAnsi="Arial" w:cs="Arial"/>
          <w:i/>
          <w:sz w:val="24"/>
          <w:szCs w:val="24"/>
          <w:lang w:val="en-US"/>
        </w:rPr>
      </w:pPr>
      <w:r w:rsidRPr="00D10A38">
        <w:rPr>
          <w:rFonts w:ascii="Arial" w:eastAsia="Times New Roman" w:hAnsi="Arial" w:cs="Arial"/>
          <w:i/>
          <w:sz w:val="24"/>
          <w:szCs w:val="24"/>
          <w:lang w:val="en-US"/>
        </w:rPr>
        <w:t xml:space="preserve">5. Being healthy </w:t>
      </w:r>
    </w:p>
    <w:p w:rsidR="00D10A38" w:rsidRPr="00D10A38" w:rsidRDefault="00D10A38" w:rsidP="00D10A38">
      <w:pPr>
        <w:numPr>
          <w:ilvl w:val="0"/>
          <w:numId w:val="11"/>
        </w:numPr>
        <w:spacing w:after="0" w:line="240" w:lineRule="auto"/>
        <w:contextualSpacing/>
        <w:jc w:val="both"/>
        <w:rPr>
          <w:rFonts w:ascii="Arial" w:eastAsiaTheme="minorEastAsia" w:hAnsi="Arial" w:cs="Arial"/>
          <w:sz w:val="24"/>
          <w:szCs w:val="24"/>
          <w:lang w:eastAsia="en-GB"/>
        </w:rPr>
      </w:pPr>
      <w:r w:rsidRPr="00D10A38">
        <w:rPr>
          <w:rFonts w:ascii="Arial" w:eastAsiaTheme="minorEastAsia" w:hAnsi="Arial" w:cs="Arial"/>
          <w:sz w:val="24"/>
          <w:szCs w:val="24"/>
          <w:lang w:eastAsia="en-GB"/>
        </w:rPr>
        <w:t xml:space="preserve">The uptake of health checks needs to be improved, particularly in areas where it is low </w:t>
      </w:r>
    </w:p>
    <w:p w:rsidR="00D10A38" w:rsidRPr="00D10A38" w:rsidRDefault="00D10A38" w:rsidP="00D10A38">
      <w:pPr>
        <w:numPr>
          <w:ilvl w:val="0"/>
          <w:numId w:val="11"/>
        </w:numPr>
        <w:spacing w:after="0" w:line="259" w:lineRule="auto"/>
        <w:contextualSpacing/>
        <w:jc w:val="both"/>
        <w:rPr>
          <w:rFonts w:ascii="Arial" w:eastAsiaTheme="minorEastAsia" w:hAnsi="Arial" w:cs="Arial"/>
          <w:sz w:val="24"/>
          <w:szCs w:val="24"/>
          <w:lang w:eastAsia="en-GB"/>
        </w:rPr>
      </w:pPr>
      <w:r w:rsidRPr="00D10A38">
        <w:rPr>
          <w:rFonts w:ascii="Arial" w:eastAsiaTheme="minorEastAsia" w:hAnsi="Arial" w:cs="Arial"/>
          <w:sz w:val="24"/>
          <w:szCs w:val="24"/>
          <w:lang w:eastAsia="en-GB"/>
        </w:rPr>
        <w:t>People need access to information about healthy living, health screening and health checks</w:t>
      </w:r>
    </w:p>
    <w:p w:rsidR="00D10A38" w:rsidRPr="00D10A38" w:rsidRDefault="00D10A38" w:rsidP="00D10A38">
      <w:pPr>
        <w:numPr>
          <w:ilvl w:val="0"/>
          <w:numId w:val="11"/>
        </w:numPr>
        <w:spacing w:after="0" w:line="259" w:lineRule="auto"/>
        <w:contextualSpacing/>
        <w:jc w:val="both"/>
        <w:rPr>
          <w:rFonts w:ascii="Arial" w:eastAsiaTheme="minorEastAsia" w:hAnsi="Arial" w:cs="Arial"/>
          <w:sz w:val="24"/>
          <w:szCs w:val="24"/>
          <w:lang w:eastAsia="en-GB"/>
        </w:rPr>
      </w:pPr>
      <w:r w:rsidRPr="00D10A38">
        <w:rPr>
          <w:rFonts w:ascii="Arial" w:eastAsiaTheme="minorEastAsia" w:hAnsi="Arial" w:cs="Arial"/>
          <w:sz w:val="24"/>
          <w:szCs w:val="24"/>
          <w:lang w:eastAsia="en-GB"/>
        </w:rPr>
        <w:t>People sometimes need support to access health screening and appointments.</w:t>
      </w:r>
    </w:p>
    <w:p w:rsidR="00D10A38" w:rsidRPr="00D10A38" w:rsidRDefault="00D10A38" w:rsidP="00D10A38">
      <w:pPr>
        <w:spacing w:after="0" w:line="259" w:lineRule="auto"/>
        <w:ind w:left="720"/>
        <w:contextualSpacing/>
        <w:jc w:val="both"/>
        <w:rPr>
          <w:rFonts w:ascii="Arial" w:eastAsiaTheme="minorEastAsia" w:hAnsi="Arial" w:cs="Arial"/>
          <w:sz w:val="24"/>
          <w:szCs w:val="24"/>
          <w:lang w:eastAsia="en-GB"/>
        </w:rPr>
      </w:pPr>
    </w:p>
    <w:p w:rsidR="00D10A38" w:rsidRPr="00D10A38" w:rsidRDefault="00D10A38" w:rsidP="00D10A38">
      <w:pPr>
        <w:spacing w:after="0" w:line="240" w:lineRule="auto"/>
        <w:jc w:val="both"/>
        <w:rPr>
          <w:rFonts w:ascii="Arial" w:eastAsiaTheme="minorEastAsia" w:hAnsi="Arial" w:cs="Arial"/>
          <w:i/>
          <w:sz w:val="24"/>
          <w:szCs w:val="24"/>
          <w:lang w:eastAsia="en-GB"/>
        </w:rPr>
      </w:pPr>
      <w:r w:rsidRPr="00D10A38">
        <w:rPr>
          <w:rFonts w:ascii="Arial" w:eastAsiaTheme="minorEastAsia" w:hAnsi="Arial" w:cs="Arial"/>
          <w:i/>
          <w:sz w:val="24"/>
          <w:szCs w:val="24"/>
          <w:lang w:eastAsia="en-GB"/>
        </w:rPr>
        <w:t>6. Being safe.</w:t>
      </w:r>
    </w:p>
    <w:p w:rsidR="00D10A38" w:rsidRPr="00D10A38" w:rsidRDefault="00D10A38" w:rsidP="00D10A38">
      <w:pPr>
        <w:numPr>
          <w:ilvl w:val="0"/>
          <w:numId w:val="12"/>
        </w:numPr>
        <w:spacing w:after="0" w:line="240" w:lineRule="auto"/>
        <w:contextualSpacing/>
        <w:jc w:val="both"/>
        <w:rPr>
          <w:rFonts w:ascii="Arial" w:eastAsiaTheme="minorEastAsia" w:hAnsi="Arial" w:cs="Arial"/>
          <w:sz w:val="24"/>
          <w:szCs w:val="24"/>
          <w:lang w:eastAsia="en-GB"/>
        </w:rPr>
      </w:pPr>
      <w:r w:rsidRPr="00D10A38">
        <w:rPr>
          <w:rFonts w:ascii="Arial" w:eastAsiaTheme="minorEastAsia" w:hAnsi="Arial" w:cs="Arial"/>
          <w:sz w:val="24"/>
          <w:szCs w:val="24"/>
          <w:lang w:eastAsia="en-GB"/>
        </w:rPr>
        <w:t>Technology should be more widely available &amp; used</w:t>
      </w:r>
    </w:p>
    <w:p w:rsidR="00D10A38" w:rsidRPr="00D10A38" w:rsidRDefault="00D10A38" w:rsidP="00D10A38">
      <w:pPr>
        <w:numPr>
          <w:ilvl w:val="0"/>
          <w:numId w:val="12"/>
        </w:numPr>
        <w:spacing w:after="0" w:line="240" w:lineRule="auto"/>
        <w:contextualSpacing/>
        <w:jc w:val="both"/>
        <w:rPr>
          <w:rFonts w:ascii="Arial" w:eastAsiaTheme="minorEastAsia" w:hAnsi="Arial" w:cs="Arial"/>
          <w:sz w:val="24"/>
          <w:szCs w:val="24"/>
          <w:lang w:eastAsia="en-GB"/>
        </w:rPr>
      </w:pPr>
      <w:r w:rsidRPr="00D10A38">
        <w:rPr>
          <w:rFonts w:ascii="Arial" w:eastAsiaTheme="minorEastAsia" w:hAnsi="Arial" w:cs="Arial"/>
          <w:sz w:val="24"/>
          <w:szCs w:val="24"/>
          <w:lang w:eastAsia="en-GB"/>
        </w:rPr>
        <w:t>Phone and IPad Apps need to be developed, piloted and evaluated</w:t>
      </w:r>
    </w:p>
    <w:p w:rsidR="00D10A38" w:rsidRPr="00D10A38" w:rsidRDefault="00D10A38" w:rsidP="00D10A38">
      <w:pPr>
        <w:numPr>
          <w:ilvl w:val="0"/>
          <w:numId w:val="12"/>
        </w:numPr>
        <w:spacing w:after="0" w:line="240" w:lineRule="auto"/>
        <w:contextualSpacing/>
        <w:jc w:val="both"/>
        <w:rPr>
          <w:rFonts w:ascii="Arial" w:eastAsiaTheme="minorEastAsia" w:hAnsi="Arial" w:cs="Arial"/>
          <w:sz w:val="24"/>
          <w:szCs w:val="24"/>
          <w:lang w:eastAsia="en-GB"/>
        </w:rPr>
      </w:pPr>
      <w:r w:rsidRPr="00D10A38">
        <w:rPr>
          <w:rFonts w:ascii="Arial" w:eastAsiaTheme="minorEastAsia" w:hAnsi="Arial" w:cs="Arial"/>
          <w:sz w:val="24"/>
          <w:szCs w:val="24"/>
          <w:lang w:eastAsia="en-GB"/>
        </w:rPr>
        <w:t>Positive approaches to risk need to be embedded</w:t>
      </w:r>
    </w:p>
    <w:p w:rsidR="00D10A38" w:rsidRPr="00D10A38" w:rsidRDefault="00D10A38" w:rsidP="00D10A38">
      <w:pPr>
        <w:spacing w:after="0" w:line="240" w:lineRule="auto"/>
        <w:ind w:left="720"/>
        <w:contextualSpacing/>
        <w:jc w:val="both"/>
        <w:rPr>
          <w:rFonts w:ascii="Arial" w:eastAsiaTheme="minorEastAsia" w:hAnsi="Arial" w:cs="Arial"/>
          <w:sz w:val="24"/>
          <w:szCs w:val="24"/>
          <w:lang w:eastAsia="en-GB"/>
        </w:rPr>
      </w:pPr>
    </w:p>
    <w:p w:rsidR="00D10A38" w:rsidRPr="00D10A38" w:rsidRDefault="00D10A38" w:rsidP="00D10A38">
      <w:pPr>
        <w:spacing w:after="0" w:line="240" w:lineRule="auto"/>
        <w:jc w:val="both"/>
        <w:rPr>
          <w:rFonts w:ascii="Arial" w:eastAsiaTheme="minorEastAsia" w:hAnsi="Arial" w:cs="Arial"/>
          <w:i/>
          <w:sz w:val="24"/>
          <w:szCs w:val="24"/>
          <w:lang w:eastAsia="en-GB"/>
        </w:rPr>
      </w:pPr>
      <w:r w:rsidRPr="00D10A38">
        <w:rPr>
          <w:rFonts w:ascii="Arial" w:eastAsiaTheme="minorEastAsia" w:hAnsi="Arial" w:cs="Arial"/>
          <w:i/>
          <w:sz w:val="24"/>
          <w:szCs w:val="24"/>
          <w:lang w:eastAsia="en-GB"/>
        </w:rPr>
        <w:t>7. Having something meaningful to do</w:t>
      </w:r>
    </w:p>
    <w:p w:rsidR="00D10A38" w:rsidRPr="00D10A38" w:rsidRDefault="00D10A38" w:rsidP="00D10A38">
      <w:pPr>
        <w:numPr>
          <w:ilvl w:val="0"/>
          <w:numId w:val="13"/>
        </w:numPr>
        <w:spacing w:after="0" w:line="240" w:lineRule="auto"/>
        <w:contextualSpacing/>
        <w:jc w:val="both"/>
        <w:rPr>
          <w:rFonts w:ascii="Arial" w:eastAsiaTheme="minorEastAsia" w:hAnsi="Arial" w:cs="Arial"/>
          <w:sz w:val="24"/>
          <w:szCs w:val="24"/>
          <w:lang w:eastAsia="en-GB"/>
        </w:rPr>
      </w:pPr>
      <w:r w:rsidRPr="00D10A38">
        <w:rPr>
          <w:rFonts w:ascii="Arial" w:eastAsiaTheme="minorEastAsia" w:hAnsi="Arial" w:cs="Arial"/>
          <w:sz w:val="24"/>
          <w:szCs w:val="24"/>
          <w:lang w:eastAsia="en-GB"/>
        </w:rPr>
        <w:t>People want to work and volunteer – there need to be more opportunities offering a wider range of experiences</w:t>
      </w:r>
    </w:p>
    <w:p w:rsidR="00D10A38" w:rsidRPr="00D10A38" w:rsidRDefault="00D10A38" w:rsidP="00D10A38">
      <w:pPr>
        <w:framePr w:hSpace="180" w:wrap="around" w:hAnchor="margin" w:y="-975"/>
        <w:spacing w:after="0" w:line="259" w:lineRule="auto"/>
        <w:ind w:left="360"/>
        <w:rPr>
          <w:rFonts w:ascii="Arial" w:eastAsiaTheme="minorEastAsia" w:hAnsi="Arial" w:cs="Arial"/>
          <w:sz w:val="24"/>
          <w:szCs w:val="24"/>
          <w:lang w:eastAsia="en-GB"/>
        </w:rPr>
      </w:pPr>
    </w:p>
    <w:p w:rsidR="00D10A38" w:rsidRPr="00D10A38" w:rsidRDefault="00D10A38" w:rsidP="00D10A38">
      <w:pPr>
        <w:numPr>
          <w:ilvl w:val="0"/>
          <w:numId w:val="13"/>
        </w:numPr>
        <w:spacing w:after="0" w:line="240" w:lineRule="auto"/>
        <w:contextualSpacing/>
        <w:jc w:val="both"/>
        <w:rPr>
          <w:rFonts w:ascii="Arial" w:eastAsiaTheme="minorEastAsia" w:hAnsi="Arial" w:cs="Arial"/>
          <w:sz w:val="24"/>
          <w:szCs w:val="24"/>
          <w:lang w:eastAsia="en-GB"/>
        </w:rPr>
      </w:pPr>
      <w:r w:rsidRPr="00D10A38">
        <w:rPr>
          <w:rFonts w:ascii="Arial" w:eastAsiaTheme="minorEastAsia" w:hAnsi="Arial" w:cs="Arial"/>
          <w:sz w:val="24"/>
          <w:szCs w:val="24"/>
          <w:lang w:eastAsia="en-GB"/>
        </w:rPr>
        <w:t>The barriers to recruitment of people with learning disabilities in the workforce need to be explored &amp; addressed</w:t>
      </w:r>
    </w:p>
    <w:p w:rsidR="00D10A38" w:rsidRPr="00D10A38" w:rsidRDefault="00D10A38" w:rsidP="00D10A38">
      <w:pPr>
        <w:numPr>
          <w:ilvl w:val="0"/>
          <w:numId w:val="13"/>
        </w:numPr>
        <w:spacing w:after="0" w:line="240" w:lineRule="auto"/>
        <w:contextualSpacing/>
        <w:jc w:val="both"/>
        <w:rPr>
          <w:rFonts w:ascii="Arial" w:eastAsia="Times New Roman" w:hAnsi="Arial" w:cs="Arial"/>
          <w:sz w:val="24"/>
          <w:szCs w:val="24"/>
          <w:lang w:val="en-US"/>
        </w:rPr>
      </w:pPr>
      <w:r w:rsidRPr="00D10A38">
        <w:rPr>
          <w:rFonts w:ascii="Arial" w:eastAsiaTheme="minorEastAsia" w:hAnsi="Arial" w:cs="Arial"/>
          <w:sz w:val="24"/>
          <w:szCs w:val="24"/>
          <w:lang w:eastAsia="en-GB"/>
        </w:rPr>
        <w:t>People need timely and accurate information and advice around permitted work and therapeutic earnings and partially, temporary and fully supported work options need to be investigated.</w:t>
      </w:r>
    </w:p>
    <w:p w:rsidR="00D10A38" w:rsidRPr="00D10A38" w:rsidRDefault="00D10A38" w:rsidP="00D10A38">
      <w:pPr>
        <w:numPr>
          <w:ilvl w:val="0"/>
          <w:numId w:val="13"/>
        </w:numPr>
        <w:spacing w:after="0" w:line="240" w:lineRule="auto"/>
        <w:contextualSpacing/>
        <w:jc w:val="both"/>
        <w:rPr>
          <w:rFonts w:ascii="Arial" w:eastAsia="Times New Roman" w:hAnsi="Arial" w:cs="Arial"/>
          <w:sz w:val="24"/>
          <w:szCs w:val="24"/>
          <w:lang w:val="en-US"/>
        </w:rPr>
      </w:pPr>
      <w:r w:rsidRPr="00D10A38">
        <w:rPr>
          <w:rFonts w:ascii="Arial" w:eastAsiaTheme="minorEastAsia" w:hAnsi="Arial" w:cs="Arial"/>
          <w:sz w:val="24"/>
          <w:szCs w:val="24"/>
          <w:lang w:eastAsia="en-GB"/>
        </w:rPr>
        <w:t>There should be increased use of Direct Payments (including pooled DPs) to facilitate work and volunteering for those who need support in the workplace</w:t>
      </w:r>
    </w:p>
    <w:p w:rsidR="00D10A38" w:rsidRPr="00D10A38" w:rsidRDefault="00D10A38" w:rsidP="00D10A38">
      <w:pPr>
        <w:numPr>
          <w:ilvl w:val="0"/>
          <w:numId w:val="13"/>
        </w:numPr>
        <w:spacing w:after="0" w:line="240" w:lineRule="auto"/>
        <w:contextualSpacing/>
        <w:jc w:val="both"/>
        <w:rPr>
          <w:rFonts w:ascii="Arial" w:eastAsia="Times New Roman" w:hAnsi="Arial" w:cs="Arial"/>
          <w:sz w:val="24"/>
          <w:szCs w:val="24"/>
          <w:lang w:val="en-US"/>
        </w:rPr>
      </w:pPr>
      <w:r w:rsidRPr="00D10A38">
        <w:rPr>
          <w:rFonts w:ascii="Arial" w:eastAsiaTheme="minorEastAsia" w:hAnsi="Arial" w:cs="Arial"/>
          <w:sz w:val="24"/>
          <w:szCs w:val="24"/>
          <w:lang w:eastAsia="en-GB"/>
        </w:rPr>
        <w:t>Schemes such as Project Search need to be explored and possibly extended</w:t>
      </w:r>
    </w:p>
    <w:p w:rsidR="000F0AEF" w:rsidRPr="00F04981" w:rsidRDefault="000F0AEF" w:rsidP="000F0AEF">
      <w:pPr>
        <w:spacing w:after="0"/>
        <w:jc w:val="both"/>
        <w:rPr>
          <w:rFonts w:ascii="Arial" w:hAnsi="Arial" w:cs="Arial"/>
          <w:sz w:val="24"/>
          <w:szCs w:val="24"/>
        </w:rPr>
      </w:pPr>
    </w:p>
    <w:p w:rsidR="00B37B51" w:rsidRPr="0057026A" w:rsidRDefault="00B37B51" w:rsidP="0057026A"/>
    <w:sectPr w:rsidR="00B37B51" w:rsidRPr="0057026A" w:rsidSect="00D07199">
      <w:headerReference w:type="default" r:id="rId10"/>
      <w:pgSz w:w="11906" w:h="16838"/>
      <w:pgMar w:top="426"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199" w:rsidRDefault="00D07199">
      <w:pPr>
        <w:spacing w:after="0" w:line="240" w:lineRule="auto"/>
      </w:pPr>
      <w:r>
        <w:separator/>
      </w:r>
    </w:p>
  </w:endnote>
  <w:endnote w:type="continuationSeparator" w:id="0">
    <w:p w:rsidR="00D07199" w:rsidRDefault="00D0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199" w:rsidRDefault="00D07199">
      <w:pPr>
        <w:spacing w:after="0" w:line="240" w:lineRule="auto"/>
      </w:pPr>
      <w:r>
        <w:separator/>
      </w:r>
    </w:p>
  </w:footnote>
  <w:footnote w:type="continuationSeparator" w:id="0">
    <w:p w:rsidR="00D07199" w:rsidRDefault="00D07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255996"/>
      <w:docPartObj>
        <w:docPartGallery w:val="Page Numbers (Top of Page)"/>
        <w:docPartUnique/>
      </w:docPartObj>
    </w:sdtPr>
    <w:sdtEndPr>
      <w:rPr>
        <w:noProof/>
      </w:rPr>
    </w:sdtEndPr>
    <w:sdtContent>
      <w:p w:rsidR="00D07199" w:rsidRDefault="00D07199">
        <w:pPr>
          <w:pStyle w:val="Header"/>
        </w:pPr>
        <w:r>
          <w:fldChar w:fldCharType="begin"/>
        </w:r>
        <w:r>
          <w:instrText xml:space="preserve"> PAGE   \* MERGEFORMAT </w:instrText>
        </w:r>
        <w:r>
          <w:fldChar w:fldCharType="separate"/>
        </w:r>
        <w:r w:rsidR="00D10A38">
          <w:rPr>
            <w:noProof/>
          </w:rPr>
          <w:t>2</w:t>
        </w:r>
        <w:r>
          <w:rPr>
            <w:noProof/>
          </w:rPr>
          <w:fldChar w:fldCharType="end"/>
        </w:r>
      </w:p>
    </w:sdtContent>
  </w:sdt>
  <w:p w:rsidR="00D07199" w:rsidRDefault="00D07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D2C"/>
    <w:multiLevelType w:val="hybridMultilevel"/>
    <w:tmpl w:val="6C1018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542F9"/>
    <w:multiLevelType w:val="hybridMultilevel"/>
    <w:tmpl w:val="05C6B76E"/>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E0270"/>
    <w:multiLevelType w:val="hybridMultilevel"/>
    <w:tmpl w:val="553E7EDA"/>
    <w:lvl w:ilvl="0" w:tplc="08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863A8"/>
    <w:multiLevelType w:val="hybridMultilevel"/>
    <w:tmpl w:val="CD2E0AF0"/>
    <w:lvl w:ilvl="0" w:tplc="08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D4F19"/>
    <w:multiLevelType w:val="hybridMultilevel"/>
    <w:tmpl w:val="5B900B04"/>
    <w:lvl w:ilvl="0" w:tplc="08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F142D"/>
    <w:multiLevelType w:val="hybridMultilevel"/>
    <w:tmpl w:val="7FAA3728"/>
    <w:lvl w:ilvl="0" w:tplc="08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54756"/>
    <w:multiLevelType w:val="hybridMultilevel"/>
    <w:tmpl w:val="F412121C"/>
    <w:lvl w:ilvl="0" w:tplc="08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53906"/>
    <w:multiLevelType w:val="hybridMultilevel"/>
    <w:tmpl w:val="9FF274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8225D49"/>
    <w:multiLevelType w:val="hybridMultilevel"/>
    <w:tmpl w:val="974243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B236AE"/>
    <w:multiLevelType w:val="hybridMultilevel"/>
    <w:tmpl w:val="C608B81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054234E"/>
    <w:multiLevelType w:val="hybridMultilevel"/>
    <w:tmpl w:val="49A221BA"/>
    <w:lvl w:ilvl="0" w:tplc="08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C22DE"/>
    <w:multiLevelType w:val="hybridMultilevel"/>
    <w:tmpl w:val="11B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6A57D4"/>
    <w:multiLevelType w:val="hybridMultilevel"/>
    <w:tmpl w:val="45F055DE"/>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8832E9"/>
    <w:multiLevelType w:val="hybridMultilevel"/>
    <w:tmpl w:val="C5D6318C"/>
    <w:lvl w:ilvl="0" w:tplc="08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0"/>
  </w:num>
  <w:num w:numId="5">
    <w:abstractNumId w:val="12"/>
  </w:num>
  <w:num w:numId="6">
    <w:abstractNumId w:val="1"/>
  </w:num>
  <w:num w:numId="7">
    <w:abstractNumId w:val="2"/>
  </w:num>
  <w:num w:numId="8">
    <w:abstractNumId w:val="10"/>
  </w:num>
  <w:num w:numId="9">
    <w:abstractNumId w:val="5"/>
  </w:num>
  <w:num w:numId="10">
    <w:abstractNumId w:val="6"/>
  </w:num>
  <w:num w:numId="11">
    <w:abstractNumId w:val="3"/>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B7"/>
    <w:rsid w:val="000435FA"/>
    <w:rsid w:val="000F0AEF"/>
    <w:rsid w:val="00235C45"/>
    <w:rsid w:val="004B26B1"/>
    <w:rsid w:val="0057026A"/>
    <w:rsid w:val="006F490A"/>
    <w:rsid w:val="00B37B51"/>
    <w:rsid w:val="00BA2DB7"/>
    <w:rsid w:val="00D07199"/>
    <w:rsid w:val="00D1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BC47995-5788-47A4-BC01-6C64B28C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B7"/>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DB7"/>
    <w:pPr>
      <w:ind w:left="720"/>
      <w:contextualSpacing/>
    </w:pPr>
  </w:style>
  <w:style w:type="character" w:styleId="Hyperlink">
    <w:name w:val="Hyperlink"/>
    <w:basedOn w:val="DefaultParagraphFont"/>
    <w:uiPriority w:val="99"/>
    <w:unhideWhenUsed/>
    <w:rsid w:val="00BA2DB7"/>
    <w:rPr>
      <w:color w:val="0563C1" w:themeColor="hyperlink"/>
      <w:u w:val="single"/>
    </w:rPr>
  </w:style>
  <w:style w:type="table" w:styleId="TableGrid">
    <w:name w:val="Table Grid"/>
    <w:basedOn w:val="TableNormal"/>
    <w:uiPriority w:val="59"/>
    <w:rsid w:val="00BA2DB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DB7"/>
    <w:rPr>
      <w:sz w:val="16"/>
      <w:szCs w:val="16"/>
    </w:rPr>
  </w:style>
  <w:style w:type="paragraph" w:styleId="CommentText">
    <w:name w:val="annotation text"/>
    <w:basedOn w:val="Normal"/>
    <w:link w:val="CommentTextChar"/>
    <w:uiPriority w:val="99"/>
    <w:semiHidden/>
    <w:unhideWhenUsed/>
    <w:rsid w:val="00BA2DB7"/>
    <w:pPr>
      <w:spacing w:line="240" w:lineRule="auto"/>
    </w:pPr>
    <w:rPr>
      <w:sz w:val="20"/>
      <w:szCs w:val="20"/>
    </w:rPr>
  </w:style>
  <w:style w:type="character" w:customStyle="1" w:styleId="CommentTextChar">
    <w:name w:val="Comment Text Char"/>
    <w:basedOn w:val="DefaultParagraphFont"/>
    <w:link w:val="CommentText"/>
    <w:uiPriority w:val="99"/>
    <w:semiHidden/>
    <w:rsid w:val="00BA2DB7"/>
    <w:rPr>
      <w:sz w:val="20"/>
      <w:szCs w:val="20"/>
      <w:lang w:val="en-GB"/>
    </w:rPr>
  </w:style>
  <w:style w:type="paragraph" w:styleId="BalloonText">
    <w:name w:val="Balloon Text"/>
    <w:basedOn w:val="Normal"/>
    <w:link w:val="BalloonTextChar"/>
    <w:uiPriority w:val="99"/>
    <w:semiHidden/>
    <w:unhideWhenUsed/>
    <w:rsid w:val="00BA2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DB7"/>
    <w:rPr>
      <w:rFonts w:ascii="Segoe UI" w:hAnsi="Segoe UI" w:cs="Segoe UI"/>
      <w:sz w:val="18"/>
      <w:szCs w:val="18"/>
      <w:lang w:val="en-GB"/>
    </w:rPr>
  </w:style>
  <w:style w:type="paragraph" w:styleId="Header">
    <w:name w:val="header"/>
    <w:basedOn w:val="Normal"/>
    <w:link w:val="HeaderChar"/>
    <w:uiPriority w:val="99"/>
    <w:unhideWhenUsed/>
    <w:rsid w:val="000F0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AE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ing.disability.transformation@flintshire.gov.uk" TargetMode="External"/><Relationship Id="rId3" Type="http://schemas.openxmlformats.org/officeDocument/2006/relationships/settings" Target="settings.xml"/><Relationship Id="rId7" Type="http://schemas.openxmlformats.org/officeDocument/2006/relationships/hyperlink" Target="mailto:learning.disability.transformation@flint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64C6E0A5</Template>
  <TotalTime>44</TotalTime>
  <Pages>8</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Duffy</dc:creator>
  <cp:keywords/>
  <dc:description/>
  <cp:lastModifiedBy>Liana Duffy</cp:lastModifiedBy>
  <cp:revision>3</cp:revision>
  <dcterms:created xsi:type="dcterms:W3CDTF">2019-10-15T12:11:00Z</dcterms:created>
  <dcterms:modified xsi:type="dcterms:W3CDTF">2019-10-28T09:43:00Z</dcterms:modified>
</cp:coreProperties>
</file>