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3" w:rsidRPr="00B32F39" w:rsidRDefault="008131C3" w:rsidP="00D47C87">
      <w:pPr>
        <w:spacing w:after="240" w:line="274" w:lineRule="auto"/>
        <w:jc w:val="center"/>
        <w:rPr>
          <w:bCs/>
          <w:sz w:val="32"/>
          <w:szCs w:val="32"/>
        </w:rPr>
      </w:pPr>
    </w:p>
    <w:p w:rsidR="002A1F93" w:rsidRDefault="00D47C87" w:rsidP="00B64043">
      <w:pPr>
        <w:jc w:val="center"/>
      </w:pPr>
      <w:r w:rsidRPr="003A553C">
        <w:rPr>
          <w:noProof/>
          <w:lang w:eastAsia="en-GB" w:bidi="ar-SA"/>
        </w:rPr>
        <w:drawing>
          <wp:inline distT="0" distB="0" distL="0" distR="0">
            <wp:extent cx="4581525" cy="1028700"/>
            <wp:effectExtent l="0" t="0" r="9525" b="0"/>
            <wp:docPr id="1" name="Picture 1" descr="North Wales Social Care and Well-being Services Improvement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87" w:rsidRDefault="00E37536" w:rsidP="00B64043">
      <w:pPr>
        <w:pStyle w:val="Heading1"/>
        <w:spacing w:before="240" w:after="240" w:line="274" w:lineRule="auto"/>
        <w:jc w:val="left"/>
      </w:pPr>
      <w:r w:rsidRPr="00D47C87">
        <w:t>Third Sector Organisation</w:t>
      </w:r>
      <w:r w:rsidR="008131C3" w:rsidRPr="00D47C87">
        <w:t xml:space="preserve"> Member for</w:t>
      </w:r>
      <w:r w:rsidR="00D47C87">
        <w:t xml:space="preserve"> </w:t>
      </w:r>
      <w:r w:rsidR="002A1F93" w:rsidRPr="00D47C87">
        <w:t>North Wales</w:t>
      </w:r>
      <w:r w:rsidR="008131C3" w:rsidRPr="00D47C87">
        <w:t xml:space="preserve"> </w:t>
      </w:r>
      <w:r w:rsidR="001B6051" w:rsidRPr="00D47C87">
        <w:t>Regional</w:t>
      </w:r>
      <w:r w:rsidR="00472CB9" w:rsidRPr="00D47C87">
        <w:t xml:space="preserve"> </w:t>
      </w:r>
      <w:r w:rsidR="008131C3" w:rsidRPr="00D47C87">
        <w:t>Partnership</w:t>
      </w:r>
      <w:r w:rsidR="001B6051" w:rsidRPr="00D47C87">
        <w:t xml:space="preserve"> Board</w:t>
      </w:r>
    </w:p>
    <w:p w:rsidR="002E310B" w:rsidRPr="00B64043" w:rsidRDefault="001B6051" w:rsidP="00D47C87">
      <w:pPr>
        <w:pStyle w:val="Heading1"/>
        <w:spacing w:after="240" w:line="274" w:lineRule="auto"/>
        <w:jc w:val="left"/>
        <w:rPr>
          <w:sz w:val="40"/>
        </w:rPr>
      </w:pPr>
      <w:r w:rsidRPr="00B64043">
        <w:rPr>
          <w:sz w:val="40"/>
        </w:rPr>
        <w:t>Expression</w:t>
      </w:r>
      <w:r w:rsidR="00472CB9" w:rsidRPr="00B64043">
        <w:rPr>
          <w:sz w:val="40"/>
        </w:rPr>
        <w:t xml:space="preserve"> of Interest</w:t>
      </w:r>
    </w:p>
    <w:p w:rsidR="00D47C87" w:rsidRPr="00FA477E" w:rsidRDefault="00472CB9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Cs/>
        </w:rPr>
      </w:pPr>
      <w:r>
        <w:rPr>
          <w:b/>
          <w:bCs/>
        </w:rPr>
        <w:t>N</w:t>
      </w:r>
      <w:r w:rsidR="00D47C87">
        <w:rPr>
          <w:b/>
          <w:bCs/>
        </w:rPr>
        <w:t>ame:</w:t>
      </w:r>
      <w:r w:rsidR="00D47C87" w:rsidRPr="00FA477E">
        <w:rPr>
          <w:b/>
          <w:bCs/>
        </w:rPr>
        <w:t xml:space="preserve"> </w:t>
      </w:r>
    </w:p>
    <w:p w:rsidR="00972DBA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Address:</w:t>
      </w: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D47C87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Phone</w:t>
      </w:r>
      <w:r w:rsidR="00B64043">
        <w:rPr>
          <w:b/>
          <w:bCs/>
        </w:rPr>
        <w:t xml:space="preserve"> number</w:t>
      </w:r>
      <w:r>
        <w:rPr>
          <w:b/>
          <w:bCs/>
        </w:rPr>
        <w:t>:</w:t>
      </w:r>
      <w:r w:rsidRPr="00FA477E">
        <w:rPr>
          <w:b/>
          <w:bCs/>
        </w:rPr>
        <w:t xml:space="preserve"> </w:t>
      </w:r>
    </w:p>
    <w:p w:rsidR="00472CB9" w:rsidRPr="00FA477E" w:rsidRDefault="00472CB9" w:rsidP="0004499A">
      <w:pPr>
        <w:pBdr>
          <w:bottom w:val="single" w:sz="4" w:space="1" w:color="A6A6A6" w:themeColor="background1" w:themeShade="A6"/>
          <w:between w:val="dashed" w:sz="4" w:space="1" w:color="auto"/>
        </w:pBdr>
        <w:spacing w:before="240" w:line="336" w:lineRule="auto"/>
        <w:jc w:val="both"/>
        <w:rPr>
          <w:bCs/>
        </w:rPr>
      </w:pPr>
      <w:r>
        <w:rPr>
          <w:b/>
          <w:bCs/>
        </w:rPr>
        <w:t>Email</w:t>
      </w:r>
      <w:r w:rsidR="00D47C87">
        <w:rPr>
          <w:b/>
          <w:bCs/>
        </w:rPr>
        <w:t>:</w:t>
      </w:r>
      <w:r w:rsidR="00D47C87" w:rsidRPr="00FA477E">
        <w:rPr>
          <w:b/>
          <w:bCs/>
        </w:rPr>
        <w:t xml:space="preserve"> </w:t>
      </w:r>
    </w:p>
    <w:p w:rsidR="00FA609F" w:rsidRPr="00F163B1" w:rsidRDefault="00E37536" w:rsidP="00B64043">
      <w:pPr>
        <w:spacing w:before="480" w:after="120" w:line="274" w:lineRule="auto"/>
        <w:rPr>
          <w:bCs/>
        </w:rPr>
      </w:pPr>
      <w:r>
        <w:rPr>
          <w:b/>
          <w:bCs/>
        </w:rPr>
        <w:t xml:space="preserve">Type of </w:t>
      </w:r>
      <w:r w:rsidR="00972DBA">
        <w:rPr>
          <w:b/>
          <w:bCs/>
        </w:rPr>
        <w:t>s</w:t>
      </w:r>
      <w:r>
        <w:rPr>
          <w:b/>
          <w:bCs/>
        </w:rPr>
        <w:t xml:space="preserve">ervice </w:t>
      </w:r>
      <w:r w:rsidR="00972DBA">
        <w:rPr>
          <w:b/>
          <w:bCs/>
        </w:rPr>
        <w:t>p</w:t>
      </w:r>
      <w:r>
        <w:rPr>
          <w:b/>
          <w:bCs/>
        </w:rPr>
        <w:t>rovided</w:t>
      </w:r>
      <w:r w:rsidR="00F163B1">
        <w:rPr>
          <w:b/>
          <w:bCs/>
        </w:rPr>
        <w:t xml:space="preserve">. </w:t>
      </w:r>
      <w:r w:rsidR="00F163B1" w:rsidRPr="00F163B1">
        <w:rPr>
          <w:bCs/>
        </w:rPr>
        <w:t>F</w:t>
      </w:r>
      <w:r w:rsidR="00972DBA" w:rsidRPr="00F163B1">
        <w:rPr>
          <w:bCs/>
        </w:rPr>
        <w:t>or example, carers, disabilities, domiciliary care, older people, children services</w:t>
      </w:r>
    </w:p>
    <w:p w:rsidR="00D47C87" w:rsidRDefault="00D47C87" w:rsidP="00FA477E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120" w:line="336" w:lineRule="auto"/>
        <w:jc w:val="both"/>
        <w:rPr>
          <w:bCs/>
        </w:rPr>
      </w:pPr>
    </w:p>
    <w:p w:rsidR="00FA477E" w:rsidRDefault="00FA477E" w:rsidP="00FA477E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120" w:line="336" w:lineRule="auto"/>
        <w:jc w:val="both"/>
        <w:rPr>
          <w:bCs/>
        </w:rPr>
      </w:pPr>
    </w:p>
    <w:p w:rsidR="00D47C87" w:rsidRDefault="00D47C87" w:rsidP="00D47C87">
      <w:pPr>
        <w:spacing w:after="240" w:line="274" w:lineRule="auto"/>
        <w:rPr>
          <w:b/>
          <w:bCs/>
        </w:rPr>
      </w:pPr>
    </w:p>
    <w:p w:rsidR="0008294C" w:rsidRPr="00F163B1" w:rsidRDefault="0008294C" w:rsidP="00D47C87">
      <w:pPr>
        <w:spacing w:after="240" w:line="274" w:lineRule="auto"/>
        <w:rPr>
          <w:bCs/>
        </w:rPr>
      </w:pPr>
      <w:r>
        <w:rPr>
          <w:b/>
          <w:bCs/>
        </w:rPr>
        <w:t xml:space="preserve">Data Protection </w:t>
      </w:r>
      <w:r w:rsidR="002A1F93" w:rsidRPr="00F163B1">
        <w:rPr>
          <w:bCs/>
        </w:rPr>
        <w:t>We</w:t>
      </w:r>
      <w:r w:rsidRPr="00F163B1">
        <w:rPr>
          <w:bCs/>
        </w:rPr>
        <w:t xml:space="preserve"> will keep your contact details private/confidential. They will </w:t>
      </w:r>
      <w:r w:rsidRPr="00F163B1">
        <w:rPr>
          <w:b/>
          <w:bCs/>
        </w:rPr>
        <w:t>only</w:t>
      </w:r>
      <w:r w:rsidRPr="00F163B1">
        <w:rPr>
          <w:bCs/>
        </w:rPr>
        <w:t xml:space="preserve"> be used for contacting you directly about recruitment on to the </w:t>
      </w:r>
      <w:r w:rsidR="002A1F93" w:rsidRPr="00F163B1">
        <w:rPr>
          <w:bCs/>
        </w:rPr>
        <w:t>North Wales</w:t>
      </w:r>
      <w:r w:rsidRPr="00F163B1">
        <w:rPr>
          <w:bCs/>
        </w:rPr>
        <w:t xml:space="preserve"> Partnership Board and the process for membership. The content of your Expression of Interest may be shared/used with others during the Peer Selection Process.  You will have an opportunity of sharing this in whatever way you wish.</w:t>
      </w:r>
    </w:p>
    <w:p w:rsidR="00B64043" w:rsidRDefault="00B6404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E310B" w:rsidRDefault="002E310B" w:rsidP="00D47C87">
      <w:pPr>
        <w:spacing w:after="240" w:line="274" w:lineRule="auto"/>
      </w:pPr>
      <w:r w:rsidRPr="00F163B1">
        <w:rPr>
          <w:b/>
        </w:rPr>
        <w:t>We would like you to describe your skills and experiences below.</w:t>
      </w:r>
      <w:r>
        <w:t xml:space="preserve"> Please refer to the </w:t>
      </w:r>
      <w:r w:rsidR="001B6051">
        <w:t>Role Description</w:t>
      </w:r>
      <w:r w:rsidR="00314770">
        <w:t>.</w:t>
      </w:r>
    </w:p>
    <w:tbl>
      <w:tblPr>
        <w:tblW w:w="0" w:type="auto"/>
        <w:tblInd w:w="-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2E310B" w:rsidRPr="00C80A40" w:rsidTr="00C80A40">
        <w:tc>
          <w:tcPr>
            <w:tcW w:w="923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line="274" w:lineRule="auto"/>
              <w:ind w:left="301" w:right="295" w:hanging="301"/>
            </w:pPr>
            <w:r w:rsidRPr="00C80A40">
              <w:rPr>
                <w:b/>
              </w:rPr>
              <w:t>1. We are looking for people who have strong involvement and influencing skills.</w:t>
            </w:r>
            <w:r w:rsidRPr="00C80A40">
              <w:t xml:space="preserve"> Please describe what you have done in this area.  Who were you trying to influence and/or involve and why? What tactics did you use? How did it affect you?</w:t>
            </w:r>
          </w:p>
        </w:tc>
      </w:tr>
      <w:tr w:rsidR="002E310B" w:rsidRPr="00C80A40" w:rsidTr="00C80A40">
        <w:trPr>
          <w:trHeight w:val="3960"/>
        </w:trPr>
        <w:tc>
          <w:tcPr>
            <w:tcW w:w="92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5EA7" w:rsidRPr="00C80A40" w:rsidRDefault="00C25EA7" w:rsidP="00B64043">
            <w:pPr>
              <w:spacing w:after="240" w:line="274" w:lineRule="auto"/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before="120" w:after="120" w:line="274" w:lineRule="auto"/>
              <w:ind w:left="340" w:hanging="340"/>
            </w:pPr>
            <w:r w:rsidRPr="00C80A40">
              <w:rPr>
                <w:b/>
              </w:rPr>
              <w:t xml:space="preserve">2.  We are looking for </w:t>
            </w:r>
            <w:r w:rsidR="00E37536" w:rsidRPr="00C80A40">
              <w:rPr>
                <w:b/>
              </w:rPr>
              <w:t>organisations</w:t>
            </w:r>
            <w:r w:rsidRPr="00C80A40">
              <w:rPr>
                <w:b/>
              </w:rPr>
              <w:t xml:space="preserve"> able to draw on </w:t>
            </w:r>
            <w:r w:rsidR="00E37536" w:rsidRPr="00C80A40">
              <w:rPr>
                <w:b/>
              </w:rPr>
              <w:t xml:space="preserve">experiences of providing </w:t>
            </w:r>
            <w:r w:rsidR="001B6051" w:rsidRPr="00C80A40">
              <w:rPr>
                <w:b/>
              </w:rPr>
              <w:t>health and/or social care</w:t>
            </w:r>
            <w:r w:rsidR="00314770" w:rsidRPr="00C80A40">
              <w:rPr>
                <w:b/>
              </w:rPr>
              <w:t xml:space="preserve"> services in </w:t>
            </w:r>
            <w:r w:rsidR="002A1F93" w:rsidRPr="00C80A40">
              <w:rPr>
                <w:b/>
              </w:rPr>
              <w:t>North Wales</w:t>
            </w:r>
            <w:r w:rsidR="0008294C" w:rsidRPr="00C80A40">
              <w:rPr>
                <w:b/>
              </w:rPr>
              <w:t>/Nationally</w:t>
            </w:r>
            <w:r w:rsidRPr="00C80A40">
              <w:rPr>
                <w:b/>
              </w:rPr>
              <w:t xml:space="preserve"> to inform </w:t>
            </w:r>
            <w:r w:rsidR="00314770" w:rsidRPr="00C80A40">
              <w:rPr>
                <w:b/>
              </w:rPr>
              <w:t xml:space="preserve">their role on the </w:t>
            </w:r>
            <w:r w:rsidR="002A1F93" w:rsidRPr="00C80A40">
              <w:rPr>
                <w:b/>
              </w:rPr>
              <w:t>North Wales</w:t>
            </w:r>
            <w:r w:rsidR="001B6051" w:rsidRPr="00C80A40">
              <w:rPr>
                <w:b/>
              </w:rPr>
              <w:t xml:space="preserve"> Regional</w:t>
            </w:r>
            <w:r w:rsidR="00472CB9" w:rsidRPr="00C80A40">
              <w:rPr>
                <w:b/>
              </w:rPr>
              <w:t xml:space="preserve"> </w:t>
            </w:r>
            <w:r w:rsidR="0098532D" w:rsidRPr="00C80A40">
              <w:rPr>
                <w:b/>
              </w:rPr>
              <w:t>Partnership</w:t>
            </w:r>
            <w:r w:rsidR="001B6051" w:rsidRPr="00C80A40">
              <w:rPr>
                <w:b/>
              </w:rPr>
              <w:t xml:space="preserve"> Board</w:t>
            </w:r>
            <w:r w:rsidRPr="00C80A40">
              <w:rPr>
                <w:b/>
              </w:rPr>
              <w:t xml:space="preserve">. </w:t>
            </w:r>
            <w:r w:rsidRPr="00C80A40">
              <w:t>Please outline some of your experience and</w:t>
            </w:r>
            <w:r w:rsidR="0098532D" w:rsidRPr="00C80A40">
              <w:t xml:space="preserve"> how you would relate it to this </w:t>
            </w:r>
            <w:r w:rsidRPr="00C80A40">
              <w:t>role?</w:t>
            </w:r>
          </w:p>
        </w:tc>
      </w:tr>
      <w:tr w:rsidR="002E310B" w:rsidRPr="00C80A40" w:rsidTr="00C80A40">
        <w:trPr>
          <w:trHeight w:val="4491"/>
        </w:trPr>
        <w:tc>
          <w:tcPr>
            <w:tcW w:w="9203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D47C87">
            <w:pPr>
              <w:spacing w:after="240" w:line="274" w:lineRule="auto"/>
            </w:pPr>
            <w:r w:rsidRPr="00C80A40">
              <w:t xml:space="preserve"> </w:t>
            </w:r>
          </w:p>
        </w:tc>
      </w:tr>
    </w:tbl>
    <w:p w:rsidR="008131C3" w:rsidRPr="00C80A40" w:rsidRDefault="008131C3" w:rsidP="00D47C87">
      <w:pPr>
        <w:spacing w:after="240" w:line="274" w:lineRule="auto"/>
      </w:pPr>
    </w:p>
    <w:tbl>
      <w:tblPr>
        <w:tblW w:w="0" w:type="auto"/>
        <w:tblInd w:w="2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line="274" w:lineRule="auto"/>
              <w:ind w:left="266" w:hanging="266"/>
            </w:pPr>
            <w:r w:rsidRPr="00C80A40">
              <w:rPr>
                <w:b/>
              </w:rPr>
              <w:t xml:space="preserve">3. We are looking for </w:t>
            </w:r>
            <w:r w:rsidR="00E37536" w:rsidRPr="00C80A40">
              <w:rPr>
                <w:b/>
              </w:rPr>
              <w:t>organisations</w:t>
            </w:r>
            <w:r w:rsidRPr="00C80A40">
              <w:rPr>
                <w:b/>
              </w:rPr>
              <w:t xml:space="preserve"> who</w:t>
            </w:r>
            <w:r w:rsidR="001B6051" w:rsidRPr="00C80A40">
              <w:rPr>
                <w:b/>
              </w:rPr>
              <w:t xml:space="preserve"> </w:t>
            </w:r>
            <w:r w:rsidR="00E37536" w:rsidRPr="00C80A40">
              <w:rPr>
                <w:b/>
              </w:rPr>
              <w:t>are well connected both locally and nationally and who can demonstrate they are members of other service provider</w:t>
            </w:r>
            <w:r w:rsidR="00314770" w:rsidRPr="00C80A40">
              <w:rPr>
                <w:b/>
              </w:rPr>
              <w:t xml:space="preserve"> networks</w:t>
            </w:r>
            <w:r w:rsidR="001B6051" w:rsidRPr="00C80A40">
              <w:rPr>
                <w:b/>
              </w:rPr>
              <w:t xml:space="preserve"> that</w:t>
            </w:r>
            <w:r w:rsidR="00E37536" w:rsidRPr="00C80A40">
              <w:rPr>
                <w:b/>
              </w:rPr>
              <w:t xml:space="preserve"> cover health and social care.  We are looking for organisations who can demonstrate wide “representative” experience.</w:t>
            </w:r>
            <w:r w:rsidRPr="00C80A40">
              <w:t xml:space="preserve"> Please </w:t>
            </w:r>
            <w:r w:rsidRPr="00C80A40">
              <w:lastRenderedPageBreak/>
              <w:t xml:space="preserve">describe your experience of this and how you would use it to benefit the </w:t>
            </w:r>
            <w:r w:rsidR="001B6051" w:rsidRPr="00C80A40">
              <w:t>Regional Partnership Board</w:t>
            </w:r>
            <w:r w:rsidR="00812E6E" w:rsidRPr="00C80A40">
              <w:t>?</w:t>
            </w:r>
            <w:r w:rsidR="00812E6E" w:rsidRPr="00C80A40">
              <w:rPr>
                <w:i/>
              </w:rPr>
              <w:t xml:space="preserve">  </w:t>
            </w:r>
          </w:p>
        </w:tc>
      </w:tr>
      <w:tr w:rsidR="002E310B" w:rsidRPr="00C80A40" w:rsidTr="00C80A40">
        <w:trPr>
          <w:trHeight w:val="3941"/>
        </w:trPr>
        <w:tc>
          <w:tcPr>
            <w:tcW w:w="92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388" w:rsidRPr="00C80A40" w:rsidRDefault="00A60388" w:rsidP="00FA477E">
            <w:pPr>
              <w:spacing w:after="240" w:line="274" w:lineRule="auto"/>
              <w:rPr>
                <w:b/>
                <w:bCs/>
              </w:rPr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314770" w:rsidRPr="00C80A40" w:rsidTr="00C80A40">
        <w:tc>
          <w:tcPr>
            <w:tcW w:w="916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4770" w:rsidRPr="00C80A40" w:rsidRDefault="001B6051" w:rsidP="00C80A40">
            <w:pPr>
              <w:keepNext/>
              <w:spacing w:line="274" w:lineRule="auto"/>
              <w:ind w:left="369" w:right="295" w:hanging="369"/>
            </w:pPr>
            <w:r w:rsidRPr="00C80A40">
              <w:rPr>
                <w:b/>
              </w:rPr>
              <w:t>4</w:t>
            </w:r>
            <w:r w:rsidR="00314770" w:rsidRPr="00C80A40">
              <w:rPr>
                <w:b/>
              </w:rPr>
              <w:t xml:space="preserve">. We are looking for </w:t>
            </w:r>
            <w:r w:rsidR="00E37536" w:rsidRPr="00C80A40">
              <w:rPr>
                <w:b/>
              </w:rPr>
              <w:t>organisations</w:t>
            </w:r>
            <w:r w:rsidR="00314770" w:rsidRPr="00C80A40">
              <w:rPr>
                <w:b/>
              </w:rPr>
              <w:t xml:space="preserve"> who ar</w:t>
            </w:r>
            <w:r w:rsidR="0008294C" w:rsidRPr="00C80A40">
              <w:rPr>
                <w:b/>
              </w:rPr>
              <w:t>e able to work as part of a partnership and who are skilled in building positive relationships</w:t>
            </w:r>
            <w:r w:rsidR="00314770" w:rsidRPr="00C80A40">
              <w:rPr>
                <w:b/>
              </w:rPr>
              <w:t>.</w:t>
            </w:r>
            <w:r w:rsidR="00314770" w:rsidRPr="00C80A40">
              <w:t xml:space="preserve"> </w:t>
            </w:r>
            <w:r w:rsidR="00B64043" w:rsidRPr="00C80A40">
              <w:br/>
            </w:r>
            <w:r w:rsidR="00314770" w:rsidRPr="00C80A40">
              <w:t xml:space="preserve">How do you or did you interact with other </w:t>
            </w:r>
            <w:r w:rsidR="0008294C" w:rsidRPr="00C80A40">
              <w:t xml:space="preserve">partnership </w:t>
            </w:r>
            <w:r w:rsidR="00314770" w:rsidRPr="00C80A40">
              <w:t>members? Give an example of a success, and your part in it, including any problems and how they were resolved.</w:t>
            </w:r>
          </w:p>
        </w:tc>
      </w:tr>
      <w:tr w:rsidR="00314770" w:rsidRPr="00C80A40" w:rsidTr="00C80A40">
        <w:trPr>
          <w:trHeight w:val="4686"/>
        </w:trPr>
        <w:tc>
          <w:tcPr>
            <w:tcW w:w="916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609F" w:rsidRPr="00C80A40" w:rsidRDefault="00FA609F" w:rsidP="00D47C87">
            <w:pPr>
              <w:spacing w:after="240" w:line="274" w:lineRule="auto"/>
            </w:pPr>
          </w:p>
        </w:tc>
      </w:tr>
    </w:tbl>
    <w:p w:rsidR="00314770" w:rsidRPr="00C80A40" w:rsidRDefault="00314770" w:rsidP="00D47C87">
      <w:pPr>
        <w:spacing w:after="240" w:line="274" w:lineRule="auto"/>
      </w:pPr>
    </w:p>
    <w:tbl>
      <w:tblPr>
        <w:tblW w:w="0" w:type="auto"/>
        <w:tblInd w:w="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2E310B" w:rsidRPr="00C80A40" w:rsidTr="00C80A40">
        <w:trPr>
          <w:trHeight w:val="990"/>
        </w:trPr>
        <w:tc>
          <w:tcPr>
            <w:tcW w:w="916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1B6051" w:rsidP="00C80A40">
            <w:pPr>
              <w:keepNext/>
              <w:spacing w:line="274" w:lineRule="auto"/>
              <w:ind w:left="227" w:hanging="227"/>
            </w:pPr>
            <w:r w:rsidRPr="00C80A40">
              <w:rPr>
                <w:b/>
              </w:rPr>
              <w:t>5</w:t>
            </w:r>
            <w:r w:rsidR="002E310B" w:rsidRPr="00C80A40">
              <w:rPr>
                <w:b/>
              </w:rPr>
              <w:t xml:space="preserve">. We are looking for people who are highly motivated and committed. </w:t>
            </w:r>
            <w:r w:rsidR="002E310B" w:rsidRPr="00C80A40">
              <w:t>Pleas</w:t>
            </w:r>
            <w:r w:rsidR="00FA609F" w:rsidRPr="00C80A40">
              <w:t xml:space="preserve">e describe your interest for wanting to get involved on the </w:t>
            </w:r>
            <w:r w:rsidRPr="00C80A40">
              <w:t>Regional Partnership Board?</w:t>
            </w:r>
          </w:p>
        </w:tc>
      </w:tr>
      <w:tr w:rsidR="002E310B" w:rsidRPr="00C80A40" w:rsidTr="00C80A40">
        <w:trPr>
          <w:trHeight w:val="5459"/>
        </w:trPr>
        <w:tc>
          <w:tcPr>
            <w:tcW w:w="91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511D" w:rsidRPr="00C80A40" w:rsidRDefault="00A1511D" w:rsidP="00C80A40">
            <w:pPr>
              <w:spacing w:line="274" w:lineRule="auto"/>
            </w:pPr>
          </w:p>
        </w:tc>
      </w:tr>
    </w:tbl>
    <w:p w:rsidR="00FF6521" w:rsidRDefault="00FF6521" w:rsidP="00D47C87">
      <w:pPr>
        <w:spacing w:after="240" w:line="274" w:lineRule="auto"/>
        <w:ind w:left="-1134" w:right="-999"/>
        <w:jc w:val="center"/>
        <w:rPr>
          <w:b/>
          <w:bCs/>
          <w:color w:val="FF0000"/>
          <w:sz w:val="18"/>
          <w:szCs w:val="28"/>
        </w:rPr>
      </w:pPr>
    </w:p>
    <w:p w:rsidR="008131C3" w:rsidRPr="00D47C87" w:rsidRDefault="002E310B" w:rsidP="00D47C87">
      <w:pPr>
        <w:spacing w:after="240" w:line="274" w:lineRule="auto"/>
        <w:ind w:right="-999"/>
        <w:rPr>
          <w:b/>
          <w:bCs/>
          <w:color w:val="C00000"/>
        </w:rPr>
      </w:pPr>
      <w:r w:rsidRPr="00D47C87">
        <w:rPr>
          <w:b/>
          <w:bCs/>
          <w:color w:val="C00000"/>
        </w:rPr>
        <w:t xml:space="preserve">Please answer all questions above. </w:t>
      </w:r>
    </w:p>
    <w:p w:rsidR="007F5A0C" w:rsidRPr="00D47C87" w:rsidRDefault="007F5A0C" w:rsidP="00D47C87">
      <w:pPr>
        <w:spacing w:after="240" w:line="274" w:lineRule="auto"/>
        <w:ind w:right="-999"/>
        <w:rPr>
          <w:bCs/>
          <w:color w:val="FF0000"/>
        </w:rPr>
      </w:pPr>
      <w:r w:rsidRPr="00D47C87">
        <w:t>If you do not have enough ro</w:t>
      </w:r>
      <w:bookmarkStart w:id="0" w:name="_GoBack"/>
      <w:bookmarkEnd w:id="0"/>
      <w:r w:rsidRPr="00D47C87">
        <w:t>om within the form to write all you’d wish, a</w:t>
      </w:r>
      <w:r w:rsidR="00D47C87">
        <w:t>dditional pages may be attached.</w:t>
      </w:r>
    </w:p>
    <w:p w:rsidR="0060531A" w:rsidRPr="00D47C87" w:rsidRDefault="0060531A" w:rsidP="00D47C87">
      <w:pPr>
        <w:spacing w:after="240" w:line="274" w:lineRule="auto"/>
        <w:ind w:right="-999"/>
      </w:pPr>
      <w:r w:rsidRPr="00D47C87">
        <w:t>Completed Applications can be sent to</w:t>
      </w:r>
      <w:r w:rsidR="0003302D" w:rsidRPr="00D47C87">
        <w:t xml:space="preserve">:  </w:t>
      </w:r>
      <w:hyperlink r:id="rId9" w:history="1">
        <w:r w:rsidR="00D47C87" w:rsidRPr="006C04B0">
          <w:rPr>
            <w:rStyle w:val="Hyperlink"/>
          </w:rPr>
          <w:t>ruth.whittingham@denbighshire.gov.uk</w:t>
        </w:r>
      </w:hyperlink>
      <w:r w:rsidR="00D47C87">
        <w:t xml:space="preserve"> </w:t>
      </w:r>
      <w:r w:rsidR="0003302D" w:rsidRPr="00D47C87">
        <w:t xml:space="preserve">by </w:t>
      </w:r>
      <w:r w:rsidR="00FF6521" w:rsidRPr="00D47C87">
        <w:t>1</w:t>
      </w:r>
      <w:r w:rsidR="001F6C25" w:rsidRPr="00D47C87">
        <w:t>4</w:t>
      </w:r>
      <w:r w:rsidR="00FF6521" w:rsidRPr="00D47C87">
        <w:t>.</w:t>
      </w:r>
      <w:r w:rsidR="001F6C25" w:rsidRPr="00D47C87">
        <w:t>01</w:t>
      </w:r>
      <w:r w:rsidR="00FF6521" w:rsidRPr="00D47C87">
        <w:t>.202</w:t>
      </w:r>
      <w:r w:rsidR="001F6C25" w:rsidRPr="00D47C87">
        <w:t>1</w:t>
      </w:r>
    </w:p>
    <w:p w:rsidR="0060531A" w:rsidRPr="001B6051" w:rsidRDefault="0060531A" w:rsidP="00D47C87">
      <w:pPr>
        <w:spacing w:after="240" w:line="274" w:lineRule="auto"/>
        <w:ind w:right="-999"/>
        <w:rPr>
          <w:sz w:val="18"/>
          <w:szCs w:val="28"/>
        </w:rPr>
      </w:pPr>
    </w:p>
    <w:sectPr w:rsidR="0060531A" w:rsidRPr="001B6051" w:rsidSect="00B64043">
      <w:footerReference w:type="default" r:id="rId10"/>
      <w:type w:val="continuous"/>
      <w:pgSz w:w="12240" w:h="15840"/>
      <w:pgMar w:top="851" w:right="1440" w:bottom="1134" w:left="144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A" w:rsidRDefault="00F63C0A" w:rsidP="008F2469">
      <w:r>
        <w:separator/>
      </w:r>
    </w:p>
  </w:endnote>
  <w:endnote w:type="continuationSeparator" w:id="0">
    <w:p w:rsidR="00F63C0A" w:rsidRDefault="00F63C0A" w:rsidP="008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1" w:rsidRDefault="00F553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E68">
      <w:rPr>
        <w:noProof/>
      </w:rPr>
      <w:t>2</w:t>
    </w:r>
    <w:r>
      <w:fldChar w:fldCharType="end"/>
    </w:r>
  </w:p>
  <w:p w:rsidR="00F553E1" w:rsidRDefault="00F5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A" w:rsidRDefault="00F63C0A" w:rsidP="008F2469">
      <w:r>
        <w:separator/>
      </w:r>
    </w:p>
  </w:footnote>
  <w:footnote w:type="continuationSeparator" w:id="0">
    <w:p w:rsidR="00F63C0A" w:rsidRDefault="00F63C0A" w:rsidP="008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30C"/>
    <w:multiLevelType w:val="hybridMultilevel"/>
    <w:tmpl w:val="54DC06BA"/>
    <w:lvl w:ilvl="0" w:tplc="D5942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0A8"/>
    <w:multiLevelType w:val="hybridMultilevel"/>
    <w:tmpl w:val="2EFE2752"/>
    <w:lvl w:ilvl="0" w:tplc="600AF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9"/>
    <w:rsid w:val="00016958"/>
    <w:rsid w:val="0002692F"/>
    <w:rsid w:val="0003302D"/>
    <w:rsid w:val="0004499A"/>
    <w:rsid w:val="0008294C"/>
    <w:rsid w:val="000D425B"/>
    <w:rsid w:val="001B6051"/>
    <w:rsid w:val="001F6C25"/>
    <w:rsid w:val="00211202"/>
    <w:rsid w:val="00261324"/>
    <w:rsid w:val="002A1F93"/>
    <w:rsid w:val="002E310B"/>
    <w:rsid w:val="00314770"/>
    <w:rsid w:val="003A238A"/>
    <w:rsid w:val="003A553C"/>
    <w:rsid w:val="003B5CB5"/>
    <w:rsid w:val="00451901"/>
    <w:rsid w:val="00464E7E"/>
    <w:rsid w:val="00472CB9"/>
    <w:rsid w:val="004B282D"/>
    <w:rsid w:val="0053739C"/>
    <w:rsid w:val="00604B89"/>
    <w:rsid w:val="0060531A"/>
    <w:rsid w:val="006878CA"/>
    <w:rsid w:val="00725765"/>
    <w:rsid w:val="0074585E"/>
    <w:rsid w:val="00772501"/>
    <w:rsid w:val="007809D2"/>
    <w:rsid w:val="007B7D33"/>
    <w:rsid w:val="007F5A0C"/>
    <w:rsid w:val="00812E6E"/>
    <w:rsid w:val="008131C3"/>
    <w:rsid w:val="008A7B59"/>
    <w:rsid w:val="008F2469"/>
    <w:rsid w:val="00945FD8"/>
    <w:rsid w:val="009671D5"/>
    <w:rsid w:val="00972DBA"/>
    <w:rsid w:val="00976497"/>
    <w:rsid w:val="0098532D"/>
    <w:rsid w:val="009D5AFD"/>
    <w:rsid w:val="00A1511D"/>
    <w:rsid w:val="00A3396C"/>
    <w:rsid w:val="00A60388"/>
    <w:rsid w:val="00AA3171"/>
    <w:rsid w:val="00B27447"/>
    <w:rsid w:val="00B32F39"/>
    <w:rsid w:val="00B341AC"/>
    <w:rsid w:val="00B64043"/>
    <w:rsid w:val="00BF744A"/>
    <w:rsid w:val="00C00AF4"/>
    <w:rsid w:val="00C25EA7"/>
    <w:rsid w:val="00C71F6A"/>
    <w:rsid w:val="00C80A40"/>
    <w:rsid w:val="00D36C69"/>
    <w:rsid w:val="00D47C87"/>
    <w:rsid w:val="00E37536"/>
    <w:rsid w:val="00E51E2F"/>
    <w:rsid w:val="00ED3E68"/>
    <w:rsid w:val="00EE72F4"/>
    <w:rsid w:val="00F163B1"/>
    <w:rsid w:val="00F553E1"/>
    <w:rsid w:val="00F63C0A"/>
    <w:rsid w:val="00FA477E"/>
    <w:rsid w:val="00FA609F"/>
    <w:rsid w:val="00FE50B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B28CD"/>
  <w15:chartTrackingRefBased/>
  <w15:docId w15:val="{8CB50D39-9805-46B3-8ABE-033BC2A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C87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C87"/>
    <w:rPr>
      <w:rFonts w:ascii="Arial" w:hAnsi="Arial" w:cs="Arial"/>
      <w:b/>
      <w:bCs/>
      <w:sz w:val="32"/>
      <w:szCs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/>
    </w:rPr>
  </w:style>
  <w:style w:type="paragraph" w:styleId="Header">
    <w:name w:val="header"/>
    <w:basedOn w:val="Normal"/>
    <w:link w:val="Head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F2469"/>
    <w:rPr>
      <w:rFonts w:ascii="Tahoma" w:hAnsi="Tahoma" w:cs="Mangal"/>
      <w:sz w:val="14"/>
      <w:szCs w:val="14"/>
      <w:lang w:val="x-none" w:eastAsia="zh-CN" w:bidi="hi-IN"/>
    </w:rPr>
  </w:style>
  <w:style w:type="character" w:styleId="Hyperlink">
    <w:name w:val="Hyperlink"/>
    <w:uiPriority w:val="99"/>
    <w:rsid w:val="0060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th.whittingham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462D-609F-4156-9A88-0DAD92A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Lacey</dc:creator>
  <cp:keywords/>
  <cp:lastModifiedBy>Sarah Bartlett</cp:lastModifiedBy>
  <cp:revision>6</cp:revision>
  <cp:lastPrinted>2013-09-09T12:17:00Z</cp:lastPrinted>
  <dcterms:created xsi:type="dcterms:W3CDTF">2020-12-03T11:33:00Z</dcterms:created>
  <dcterms:modified xsi:type="dcterms:W3CDTF">2020-12-03T11:56:00Z</dcterms:modified>
</cp:coreProperties>
</file>